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3A" w:rsidRDefault="00CB1D37">
      <w:pPr>
        <w:spacing w:before="69" w:line="249" w:lineRule="auto"/>
        <w:ind w:left="1104" w:right="179"/>
        <w:rPr>
          <w:sz w:val="21"/>
        </w:rPr>
      </w:pPr>
      <w:r>
        <w:rPr>
          <w:noProof/>
          <w:lang w:bidi="ar-SA"/>
        </w:rPr>
        <w:drawing>
          <wp:anchor distT="0" distB="0" distL="0" distR="0" simplePos="0" relativeHeight="1024" behindDoc="0" locked="0" layoutInCell="1" allowOverlap="1">
            <wp:simplePos x="0" y="0"/>
            <wp:positionH relativeFrom="page">
              <wp:posOffset>685800</wp:posOffset>
            </wp:positionH>
            <wp:positionV relativeFrom="paragraph">
              <wp:posOffset>63625</wp:posOffset>
            </wp:positionV>
            <wp:extent cx="304761" cy="3383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4761" cy="338327"/>
                    </a:xfrm>
                    <a:prstGeom prst="rect">
                      <a:avLst/>
                    </a:prstGeom>
                  </pic:spPr>
                </pic:pic>
              </a:graphicData>
            </a:graphic>
          </wp:anchor>
        </w:drawing>
      </w:r>
      <w:r>
        <w:rPr>
          <w:sz w:val="21"/>
        </w:rPr>
        <w:t xml:space="preserve">King, L., </w:t>
      </w:r>
      <w:proofErr w:type="spellStart"/>
      <w:r>
        <w:rPr>
          <w:sz w:val="21"/>
        </w:rPr>
        <w:t>Harvison</w:t>
      </w:r>
      <w:proofErr w:type="spellEnd"/>
      <w:r>
        <w:rPr>
          <w:sz w:val="21"/>
        </w:rPr>
        <w:t xml:space="preserve">, M., Havel, A., </w:t>
      </w:r>
      <w:proofErr w:type="spellStart"/>
      <w:r>
        <w:rPr>
          <w:sz w:val="21"/>
        </w:rPr>
        <w:t>Lussier</w:t>
      </w:r>
      <w:proofErr w:type="spellEnd"/>
      <w:r>
        <w:rPr>
          <w:sz w:val="21"/>
        </w:rPr>
        <w:t xml:space="preserve">, A., Jorgensen, M., &amp; </w:t>
      </w:r>
      <w:proofErr w:type="spellStart"/>
      <w:r>
        <w:rPr>
          <w:sz w:val="21"/>
        </w:rPr>
        <w:t>Fichten</w:t>
      </w:r>
      <w:proofErr w:type="spellEnd"/>
      <w:r>
        <w:rPr>
          <w:sz w:val="21"/>
        </w:rPr>
        <w:t>, C. (2020, March 9). Using students' smartphones for collaborative work. Montreal: Adaptech Research Network.</w:t>
      </w:r>
    </w:p>
    <w:p w:rsidR="00D30F3A" w:rsidRDefault="00D30F3A">
      <w:pPr>
        <w:pStyle w:val="BodyText"/>
        <w:spacing w:before="7"/>
        <w:ind w:left="0" w:firstLine="0"/>
        <w:rPr>
          <w:sz w:val="28"/>
        </w:rPr>
      </w:pPr>
    </w:p>
    <w:p w:rsidR="00D30F3A" w:rsidRPr="00CB1D37" w:rsidRDefault="00CB1D37" w:rsidP="00CB1D37">
      <w:pPr>
        <w:pStyle w:val="Title"/>
        <w:rPr>
          <w:rFonts w:ascii="Arial" w:hAnsi="Arial" w:cs="Arial"/>
          <w:sz w:val="40"/>
          <w:szCs w:val="40"/>
        </w:rPr>
      </w:pPr>
      <w:r w:rsidRPr="00CB1D37">
        <w:rPr>
          <w:rFonts w:ascii="Arial" w:hAnsi="Arial" w:cs="Arial"/>
          <w:sz w:val="40"/>
          <w:szCs w:val="40"/>
        </w:rPr>
        <w:t>Using Students’ Smartphones for Collabor</w:t>
      </w:r>
      <w:bookmarkStart w:id="0" w:name="_GoBack"/>
      <w:bookmarkEnd w:id="0"/>
      <w:r w:rsidRPr="00CB1D37">
        <w:rPr>
          <w:rFonts w:ascii="Arial" w:hAnsi="Arial" w:cs="Arial"/>
          <w:sz w:val="40"/>
          <w:szCs w:val="40"/>
        </w:rPr>
        <w:t>ative Work</w:t>
      </w:r>
    </w:p>
    <w:p w:rsidR="00D30F3A" w:rsidRDefault="00CB1D37">
      <w:pPr>
        <w:pStyle w:val="Heading1"/>
      </w:pPr>
      <w:r>
        <w:t>What is the teaching activity?</w:t>
      </w:r>
    </w:p>
    <w:p w:rsidR="00D30F3A" w:rsidRDefault="00CB1D37">
      <w:pPr>
        <w:pStyle w:val="ListParagraph"/>
        <w:numPr>
          <w:ilvl w:val="0"/>
          <w:numId w:val="1"/>
        </w:numPr>
        <w:tabs>
          <w:tab w:val="left" w:pos="455"/>
          <w:tab w:val="left" w:pos="456"/>
        </w:tabs>
        <w:spacing w:before="146"/>
        <w:ind w:right="1331" w:hanging="355"/>
        <w:rPr>
          <w:rFonts w:ascii="Symbol" w:hAnsi="Symbol"/>
        </w:rPr>
      </w:pPr>
      <w:r>
        <w:t>Have students use their smartphones to complete collaborative written assignments</w:t>
      </w:r>
      <w:r>
        <w:rPr>
          <w:spacing w:val="-39"/>
        </w:rPr>
        <w:t xml:space="preserve"> </w:t>
      </w:r>
      <w:r>
        <w:t xml:space="preserve">and presentations in the classroom, outside of the classroom or </w:t>
      </w:r>
      <w:r>
        <w:rPr>
          <w:spacing w:val="-3"/>
        </w:rPr>
        <w:t xml:space="preserve">in </w:t>
      </w:r>
      <w:r>
        <w:t>both</w:t>
      </w:r>
      <w:r>
        <w:rPr>
          <w:spacing w:val="-5"/>
        </w:rPr>
        <w:t xml:space="preserve"> </w:t>
      </w:r>
      <w:r>
        <w:t>settings</w:t>
      </w:r>
    </w:p>
    <w:p w:rsidR="00D30F3A" w:rsidRDefault="00CB1D37">
      <w:pPr>
        <w:pStyle w:val="Heading1"/>
        <w:spacing w:before="178"/>
      </w:pPr>
      <w:r>
        <w:t>What are the advantages of using the smartphone?</w:t>
      </w:r>
    </w:p>
    <w:p w:rsidR="00D30F3A" w:rsidRDefault="00CB1D37">
      <w:pPr>
        <w:pStyle w:val="ListParagraph"/>
        <w:numPr>
          <w:ilvl w:val="0"/>
          <w:numId w:val="1"/>
        </w:numPr>
        <w:tabs>
          <w:tab w:val="left" w:pos="460"/>
          <w:tab w:val="left" w:pos="461"/>
        </w:tabs>
        <w:spacing w:before="140" w:line="276" w:lineRule="auto"/>
        <w:ind w:left="460" w:hanging="360"/>
        <w:rPr>
          <w:rFonts w:ascii="Symbol" w:hAnsi="Symbol"/>
        </w:rPr>
      </w:pPr>
      <w:r>
        <w:t>It can be cha</w:t>
      </w:r>
      <w:r>
        <w:t xml:space="preserve">llenging </w:t>
      </w:r>
      <w:proofErr w:type="gramStart"/>
      <w:r>
        <w:t>for students</w:t>
      </w:r>
      <w:proofErr w:type="gramEnd"/>
      <w:r>
        <w:t xml:space="preserve"> to find a common meeting time and ensure that each member contributes equally to the task. As well, it is organizationally cumbersome to send draft versions back and forth. By using Google Docs for written work and Google Slides for p</w:t>
      </w:r>
      <w:r>
        <w:t xml:space="preserve">resentations, teachers can address these issues because (1) students can complete their work anytime from anywhere and (2) teachers can observe </w:t>
      </w:r>
      <w:r>
        <w:rPr>
          <w:spacing w:val="-3"/>
        </w:rPr>
        <w:t xml:space="preserve">if </w:t>
      </w:r>
      <w:r>
        <w:t>everyone on the team is doing their assigned work and meeting deadlines (promotes accountability). In additio</w:t>
      </w:r>
      <w:r>
        <w:t>n, (3) teachers can provide feedback to an entire team at</w:t>
      </w:r>
      <w:r>
        <w:rPr>
          <w:spacing w:val="-38"/>
        </w:rPr>
        <w:t xml:space="preserve"> </w:t>
      </w:r>
      <w:r>
        <w:t>once.</w:t>
      </w:r>
    </w:p>
    <w:p w:rsidR="00D30F3A" w:rsidRDefault="00CB1D37">
      <w:pPr>
        <w:pStyle w:val="ListParagraph"/>
        <w:numPr>
          <w:ilvl w:val="0"/>
          <w:numId w:val="1"/>
        </w:numPr>
        <w:tabs>
          <w:tab w:val="left" w:pos="460"/>
          <w:tab w:val="left" w:pos="461"/>
        </w:tabs>
        <w:spacing w:line="273" w:lineRule="auto"/>
        <w:ind w:left="460" w:right="234" w:hanging="360"/>
        <w:rPr>
          <w:rFonts w:ascii="Symbol" w:hAnsi="Symbol"/>
        </w:rPr>
      </w:pPr>
      <w:r>
        <w:t xml:space="preserve">Other advantages include (1) students can readily edit their own work as well as other team member’s work and (2) teams can continue to be productive during class time, even </w:t>
      </w:r>
      <w:r>
        <w:rPr>
          <w:spacing w:val="-3"/>
        </w:rPr>
        <w:t xml:space="preserve">if </w:t>
      </w:r>
      <w:r>
        <w:t>a team member i</w:t>
      </w:r>
      <w:r>
        <w:t>s absent, because that member can ‘attend class’ using their phone. If this is not</w:t>
      </w:r>
      <w:r>
        <w:rPr>
          <w:spacing w:val="-36"/>
        </w:rPr>
        <w:t xml:space="preserve"> </w:t>
      </w:r>
      <w:r>
        <w:t>possible,</w:t>
      </w:r>
    </w:p>
    <w:p w:rsidR="00D30F3A" w:rsidRDefault="00CB1D37">
      <w:pPr>
        <w:pStyle w:val="BodyText"/>
        <w:spacing w:before="3"/>
        <w:ind w:firstLine="0"/>
      </w:pPr>
      <w:r>
        <w:t xml:space="preserve">(3) </w:t>
      </w:r>
      <w:proofErr w:type="gramStart"/>
      <w:r>
        <w:t>at</w:t>
      </w:r>
      <w:proofErr w:type="gramEnd"/>
      <w:r>
        <w:t xml:space="preserve"> least the absent team member can have access to a record of what has been done.</w:t>
      </w:r>
    </w:p>
    <w:p w:rsidR="00D30F3A" w:rsidRDefault="00CB1D37">
      <w:pPr>
        <w:pStyle w:val="ListParagraph"/>
        <w:numPr>
          <w:ilvl w:val="0"/>
          <w:numId w:val="1"/>
        </w:numPr>
        <w:tabs>
          <w:tab w:val="left" w:pos="460"/>
          <w:tab w:val="left" w:pos="461"/>
        </w:tabs>
        <w:spacing w:before="40" w:line="273" w:lineRule="auto"/>
        <w:ind w:left="460" w:right="282" w:hanging="360"/>
        <w:rPr>
          <w:rFonts w:ascii="Symbol" w:hAnsi="Symbol"/>
          <w:sz w:val="20"/>
        </w:rPr>
      </w:pPr>
      <w:r>
        <w:t xml:space="preserve">Remember, Google Docs and Google Slides </w:t>
      </w:r>
      <w:proofErr w:type="gramStart"/>
      <w:r>
        <w:t>can be used</w:t>
      </w:r>
      <w:proofErr w:type="gramEnd"/>
      <w:r>
        <w:t xml:space="preserve"> as ‘check </w:t>
      </w:r>
      <w:r>
        <w:rPr>
          <w:spacing w:val="-3"/>
        </w:rPr>
        <w:t xml:space="preserve">in </w:t>
      </w:r>
      <w:r>
        <w:t>tools’ beca</w:t>
      </w:r>
      <w:r>
        <w:t>use teachers and other team members can see what members are doing or not doing (promotes</w:t>
      </w:r>
      <w:r>
        <w:rPr>
          <w:spacing w:val="-23"/>
        </w:rPr>
        <w:t xml:space="preserve"> </w:t>
      </w:r>
      <w:r>
        <w:t>productivity).</w:t>
      </w:r>
    </w:p>
    <w:p w:rsidR="00D30F3A" w:rsidRDefault="00CB1D37">
      <w:pPr>
        <w:pStyle w:val="Heading1"/>
        <w:spacing w:before="133"/>
      </w:pPr>
      <w:r>
        <w:t>How do students use their phones?</w:t>
      </w:r>
    </w:p>
    <w:p w:rsidR="00D30F3A" w:rsidRDefault="00CB1D37">
      <w:pPr>
        <w:pStyle w:val="ListParagraph"/>
        <w:numPr>
          <w:ilvl w:val="0"/>
          <w:numId w:val="1"/>
        </w:numPr>
        <w:tabs>
          <w:tab w:val="left" w:pos="460"/>
          <w:tab w:val="left" w:pos="461"/>
        </w:tabs>
        <w:spacing w:before="146" w:line="276" w:lineRule="auto"/>
        <w:ind w:left="460" w:right="365" w:hanging="360"/>
        <w:rPr>
          <w:rFonts w:ascii="Symbol" w:hAnsi="Symbol"/>
          <w:sz w:val="20"/>
        </w:rPr>
      </w:pPr>
      <w:r>
        <w:t>Simply</w:t>
      </w:r>
      <w:r>
        <w:rPr>
          <w:spacing w:val="-2"/>
        </w:rPr>
        <w:t xml:space="preserve"> </w:t>
      </w:r>
      <w:r>
        <w:t>put,</w:t>
      </w:r>
      <w:r>
        <w:rPr>
          <w:spacing w:val="-5"/>
        </w:rPr>
        <w:t xml:space="preserve"> </w:t>
      </w:r>
      <w:r>
        <w:t>students</w:t>
      </w:r>
      <w:r>
        <w:rPr>
          <w:spacing w:val="-5"/>
        </w:rPr>
        <w:t xml:space="preserve"> </w:t>
      </w:r>
      <w:r>
        <w:t>can</w:t>
      </w:r>
      <w:r>
        <w:rPr>
          <w:spacing w:val="-4"/>
        </w:rPr>
        <w:t xml:space="preserve"> </w:t>
      </w:r>
      <w:r>
        <w:t>use</w:t>
      </w:r>
      <w:r>
        <w:rPr>
          <w:spacing w:val="-5"/>
        </w:rPr>
        <w:t xml:space="preserve"> </w:t>
      </w:r>
      <w:r>
        <w:t>their</w:t>
      </w:r>
      <w:r>
        <w:rPr>
          <w:spacing w:val="-3"/>
        </w:rPr>
        <w:t xml:space="preserve"> </w:t>
      </w:r>
      <w:r>
        <w:t>smartphones</w:t>
      </w:r>
      <w:r>
        <w:rPr>
          <w:spacing w:val="-1"/>
        </w:rPr>
        <w:t xml:space="preserve"> </w:t>
      </w:r>
      <w:r>
        <w:t>to</w:t>
      </w:r>
      <w:r>
        <w:rPr>
          <w:spacing w:val="-4"/>
        </w:rPr>
        <w:t xml:space="preserve"> </w:t>
      </w:r>
      <w:r>
        <w:t>complete</w:t>
      </w:r>
      <w:r>
        <w:rPr>
          <w:spacing w:val="-4"/>
        </w:rPr>
        <w:t xml:space="preserve"> </w:t>
      </w:r>
      <w:r>
        <w:t>collaborative</w:t>
      </w:r>
      <w:r>
        <w:rPr>
          <w:spacing w:val="-5"/>
        </w:rPr>
        <w:t xml:space="preserve"> </w:t>
      </w:r>
      <w:r>
        <w:t>tasks</w:t>
      </w:r>
      <w:r>
        <w:rPr>
          <w:spacing w:val="-1"/>
        </w:rPr>
        <w:t xml:space="preserve"> </w:t>
      </w:r>
      <w:r>
        <w:t>inside</w:t>
      </w:r>
      <w:r>
        <w:rPr>
          <w:spacing w:val="-4"/>
        </w:rPr>
        <w:t xml:space="preserve"> </w:t>
      </w:r>
      <w:r>
        <w:t>and</w:t>
      </w:r>
      <w:r>
        <w:rPr>
          <w:spacing w:val="-4"/>
        </w:rPr>
        <w:t xml:space="preserve"> </w:t>
      </w:r>
      <w:r>
        <w:t xml:space="preserve">outside class </w:t>
      </w:r>
      <w:r>
        <w:rPr>
          <w:spacing w:val="-3"/>
        </w:rPr>
        <w:t xml:space="preserve">if </w:t>
      </w:r>
      <w:r>
        <w:t>they are signed into their Google account (or signed into another account that promotes collaboration, such as Microsoft Office 365 OneDrive) on their</w:t>
      </w:r>
      <w:r>
        <w:rPr>
          <w:spacing w:val="-9"/>
        </w:rPr>
        <w:t xml:space="preserve"> </w:t>
      </w:r>
      <w:r>
        <w:t>device.</w:t>
      </w:r>
    </w:p>
    <w:p w:rsidR="00D30F3A" w:rsidRDefault="00CB1D37">
      <w:pPr>
        <w:pStyle w:val="Heading1"/>
      </w:pPr>
      <w:r>
        <w:t>What are some hot tips for teachers?</w:t>
      </w:r>
    </w:p>
    <w:p w:rsidR="00D30F3A" w:rsidRDefault="00CB1D37">
      <w:pPr>
        <w:pStyle w:val="ListParagraph"/>
        <w:numPr>
          <w:ilvl w:val="0"/>
          <w:numId w:val="1"/>
        </w:numPr>
        <w:tabs>
          <w:tab w:val="left" w:pos="460"/>
          <w:tab w:val="left" w:pos="461"/>
        </w:tabs>
        <w:spacing w:before="145" w:line="278" w:lineRule="auto"/>
        <w:ind w:left="460" w:right="536" w:hanging="360"/>
        <w:rPr>
          <w:rFonts w:ascii="Symbol" w:hAnsi="Symbol"/>
          <w:sz w:val="20"/>
        </w:rPr>
      </w:pPr>
      <w:r>
        <w:t>Despite the many advantages of remote work using students’ s</w:t>
      </w:r>
      <w:r>
        <w:t>martphones, provide face-to-face time in class during the initial stages of a</w:t>
      </w:r>
      <w:r>
        <w:rPr>
          <w:spacing w:val="-5"/>
        </w:rPr>
        <w:t xml:space="preserve"> </w:t>
      </w:r>
      <w:r>
        <w:t>project.</w:t>
      </w:r>
    </w:p>
    <w:p w:rsidR="00D30F3A" w:rsidRDefault="00CB1D37">
      <w:pPr>
        <w:pStyle w:val="ListParagraph"/>
        <w:numPr>
          <w:ilvl w:val="0"/>
          <w:numId w:val="1"/>
        </w:numPr>
        <w:tabs>
          <w:tab w:val="left" w:pos="461"/>
        </w:tabs>
        <w:spacing w:line="276" w:lineRule="auto"/>
        <w:ind w:left="460" w:right="451" w:hanging="360"/>
        <w:jc w:val="both"/>
        <w:rPr>
          <w:rFonts w:ascii="Symbol" w:hAnsi="Symbol"/>
          <w:sz w:val="20"/>
        </w:rPr>
      </w:pPr>
      <w:r>
        <w:t>In the case of a writing task, start by asking student teams to create a table of contents and/or an overall plan. For presentations, ask student teams to create a slide</w:t>
      </w:r>
      <w:r>
        <w:t xml:space="preserve"> template, along with assigned slides.</w:t>
      </w:r>
    </w:p>
    <w:p w:rsidR="00D30F3A" w:rsidRDefault="00CB1D37">
      <w:pPr>
        <w:pStyle w:val="ListParagraph"/>
        <w:numPr>
          <w:ilvl w:val="0"/>
          <w:numId w:val="1"/>
        </w:numPr>
        <w:tabs>
          <w:tab w:val="left" w:pos="460"/>
          <w:tab w:val="left" w:pos="461"/>
        </w:tabs>
        <w:spacing w:line="278" w:lineRule="auto"/>
        <w:ind w:left="460" w:right="229" w:hanging="360"/>
        <w:rPr>
          <w:rFonts w:ascii="Symbol" w:hAnsi="Symbol"/>
          <w:sz w:val="20"/>
        </w:rPr>
      </w:pPr>
      <w:r>
        <w:t xml:space="preserve">During the project, consider offering students the opportunity to work in their preferred setting: face- to-face </w:t>
      </w:r>
      <w:r>
        <w:rPr>
          <w:spacing w:val="-3"/>
        </w:rPr>
        <w:t xml:space="preserve">in </w:t>
      </w:r>
      <w:r>
        <w:t>class with the teacher present versus a remote</w:t>
      </w:r>
      <w:r>
        <w:rPr>
          <w:spacing w:val="5"/>
        </w:rPr>
        <w:t xml:space="preserve"> </w:t>
      </w:r>
      <w:r>
        <w:t>location.</w:t>
      </w:r>
    </w:p>
    <w:p w:rsidR="00D30F3A" w:rsidRDefault="00CB1D37">
      <w:pPr>
        <w:pStyle w:val="ListParagraph"/>
        <w:numPr>
          <w:ilvl w:val="0"/>
          <w:numId w:val="1"/>
        </w:numPr>
        <w:tabs>
          <w:tab w:val="left" w:pos="460"/>
          <w:tab w:val="left" w:pos="461"/>
        </w:tabs>
        <w:spacing w:line="278" w:lineRule="auto"/>
        <w:ind w:left="460" w:right="810" w:hanging="360"/>
        <w:rPr>
          <w:rFonts w:ascii="Symbol" w:hAnsi="Symbol"/>
          <w:sz w:val="20"/>
        </w:rPr>
      </w:pPr>
      <w:r>
        <w:t>Have students send you the link to their wor</w:t>
      </w:r>
      <w:r>
        <w:t>k, so that you can monitor their progress and give feedback.</w:t>
      </w:r>
    </w:p>
    <w:p w:rsidR="00D30F3A" w:rsidRDefault="00CB1D37">
      <w:pPr>
        <w:pStyle w:val="ListParagraph"/>
        <w:numPr>
          <w:ilvl w:val="0"/>
          <w:numId w:val="1"/>
        </w:numPr>
        <w:tabs>
          <w:tab w:val="left" w:pos="460"/>
          <w:tab w:val="left" w:pos="461"/>
        </w:tabs>
        <w:spacing w:line="276" w:lineRule="auto"/>
        <w:ind w:left="460" w:right="281" w:hanging="360"/>
        <w:rPr>
          <w:rFonts w:ascii="Symbol" w:hAnsi="Symbol"/>
          <w:sz w:val="20"/>
        </w:rPr>
      </w:pPr>
      <w:r>
        <w:t>Suggest that when a team member needs to communicate with only one other member, they use a different platform and communicate privately to avoid numerous notifications and unnecessary comments o</w:t>
      </w:r>
      <w:r>
        <w:t>n the collaborative platform.</w:t>
      </w:r>
    </w:p>
    <w:p w:rsidR="00D30F3A" w:rsidRDefault="00CB1D37">
      <w:pPr>
        <w:pStyle w:val="Heading1"/>
        <w:spacing w:before="119"/>
      </w:pPr>
      <w:r>
        <w:t>Keep in mind…</w:t>
      </w:r>
    </w:p>
    <w:p w:rsidR="00D30F3A" w:rsidRDefault="00CB1D37">
      <w:pPr>
        <w:pStyle w:val="ListParagraph"/>
        <w:numPr>
          <w:ilvl w:val="0"/>
          <w:numId w:val="1"/>
        </w:numPr>
        <w:tabs>
          <w:tab w:val="left" w:pos="460"/>
          <w:tab w:val="left" w:pos="461"/>
        </w:tabs>
        <w:spacing w:before="145" w:line="273" w:lineRule="auto"/>
        <w:ind w:left="460" w:right="466" w:hanging="360"/>
        <w:rPr>
          <w:rFonts w:ascii="Symbol" w:hAnsi="Symbol"/>
        </w:rPr>
      </w:pPr>
      <w:r>
        <w:t xml:space="preserve">If students do not have a Gmail account, they can download the Google Suite app on their phone and be able to use all its features for sharing </w:t>
      </w:r>
      <w:r>
        <w:rPr>
          <w:spacing w:val="-3"/>
        </w:rPr>
        <w:t xml:space="preserve">ideas </w:t>
      </w:r>
      <w:r>
        <w:t xml:space="preserve">and giving feedback. </w:t>
      </w:r>
      <w:proofErr w:type="gramStart"/>
      <w:r>
        <w:t>But</w:t>
      </w:r>
      <w:proofErr w:type="gramEnd"/>
      <w:r>
        <w:t>... the student must create a Google account; this can have a non-Gmail</w:t>
      </w:r>
      <w:r>
        <w:rPr>
          <w:spacing w:val="-8"/>
        </w:rPr>
        <w:t xml:space="preserve"> </w:t>
      </w:r>
      <w:r>
        <w:t>address.</w:t>
      </w:r>
    </w:p>
    <w:p w:rsidR="00D30F3A" w:rsidRDefault="00CB1D37">
      <w:pPr>
        <w:pStyle w:val="BodyText"/>
        <w:spacing w:before="187" w:line="273" w:lineRule="auto"/>
        <w:ind w:left="100" w:right="347" w:firstLine="0"/>
      </w:pPr>
      <w:r>
        <w:t xml:space="preserve">Authors: Laura King, Maegan </w:t>
      </w:r>
      <w:proofErr w:type="spellStart"/>
      <w:r>
        <w:t>Harvison</w:t>
      </w:r>
      <w:proofErr w:type="spellEnd"/>
      <w:r>
        <w:t xml:space="preserve">, Alice Havel, Alex </w:t>
      </w:r>
      <w:proofErr w:type="spellStart"/>
      <w:r>
        <w:t>Lussier</w:t>
      </w:r>
      <w:proofErr w:type="spellEnd"/>
      <w:r>
        <w:t xml:space="preserve">, Mary Jorgensen, Catherine </w:t>
      </w:r>
      <w:proofErr w:type="spellStart"/>
      <w:r>
        <w:t>Fichten</w:t>
      </w:r>
      <w:proofErr w:type="spellEnd"/>
      <w:r>
        <w:t xml:space="preserve"> Adaptech Research Network, Dawson College, March 9, </w:t>
      </w:r>
      <w:r>
        <w:t>2020</w:t>
      </w:r>
    </w:p>
    <w:p w:rsidR="00D30F3A" w:rsidRDefault="00D30F3A">
      <w:pPr>
        <w:pStyle w:val="BodyText"/>
        <w:spacing w:before="10"/>
        <w:ind w:left="0" w:firstLine="0"/>
        <w:rPr>
          <w:sz w:val="25"/>
        </w:rPr>
      </w:pPr>
    </w:p>
    <w:p w:rsidR="00D30F3A" w:rsidRDefault="00CB1D37">
      <w:pPr>
        <w:pStyle w:val="BodyText"/>
        <w:ind w:left="100" w:firstLine="0"/>
      </w:pPr>
      <w:r>
        <w:t>We are grateful to the Entente Canada-Quebec for funding this project.</w:t>
      </w:r>
    </w:p>
    <w:sectPr w:rsidR="00D30F3A">
      <w:type w:val="continuous"/>
      <w:pgSz w:w="12240" w:h="15840"/>
      <w:pgMar w:top="620" w:right="900" w:bottom="280" w:left="980" w:header="720" w:footer="720" w:gutter="0"/>
      <w:pgBorders w:offsetFrom="page">
        <w:top w:val="single" w:sz="12" w:space="24" w:color="767070"/>
        <w:left w:val="single" w:sz="12" w:space="24" w:color="767070"/>
        <w:bottom w:val="single" w:sz="12" w:space="24" w:color="767070"/>
        <w:right w:val="single" w:sz="12" w:space="24" w:color="76707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5AE8"/>
    <w:multiLevelType w:val="hybridMultilevel"/>
    <w:tmpl w:val="73809698"/>
    <w:lvl w:ilvl="0" w:tplc="F4B68034">
      <w:numFmt w:val="bullet"/>
      <w:lvlText w:val=""/>
      <w:lvlJc w:val="left"/>
      <w:pPr>
        <w:ind w:left="455" w:hanging="356"/>
      </w:pPr>
      <w:rPr>
        <w:rFonts w:hint="default"/>
        <w:w w:val="100"/>
        <w:lang w:val="en-CA" w:eastAsia="en-CA" w:bidi="en-CA"/>
      </w:rPr>
    </w:lvl>
    <w:lvl w:ilvl="1" w:tplc="C8FAA4C0">
      <w:numFmt w:val="bullet"/>
      <w:lvlText w:val="•"/>
      <w:lvlJc w:val="left"/>
      <w:pPr>
        <w:ind w:left="800" w:hanging="356"/>
      </w:pPr>
      <w:rPr>
        <w:rFonts w:hint="default"/>
        <w:lang w:val="en-CA" w:eastAsia="en-CA" w:bidi="en-CA"/>
      </w:rPr>
    </w:lvl>
    <w:lvl w:ilvl="2" w:tplc="DC44DCC8">
      <w:numFmt w:val="bullet"/>
      <w:lvlText w:val="•"/>
      <w:lvlJc w:val="left"/>
      <w:pPr>
        <w:ind w:left="1862" w:hanging="356"/>
      </w:pPr>
      <w:rPr>
        <w:rFonts w:hint="default"/>
        <w:lang w:val="en-CA" w:eastAsia="en-CA" w:bidi="en-CA"/>
      </w:rPr>
    </w:lvl>
    <w:lvl w:ilvl="3" w:tplc="A4BEBC5E">
      <w:numFmt w:val="bullet"/>
      <w:lvlText w:val="•"/>
      <w:lvlJc w:val="left"/>
      <w:pPr>
        <w:ind w:left="2924" w:hanging="356"/>
      </w:pPr>
      <w:rPr>
        <w:rFonts w:hint="default"/>
        <w:lang w:val="en-CA" w:eastAsia="en-CA" w:bidi="en-CA"/>
      </w:rPr>
    </w:lvl>
    <w:lvl w:ilvl="4" w:tplc="0050370C">
      <w:numFmt w:val="bullet"/>
      <w:lvlText w:val="•"/>
      <w:lvlJc w:val="left"/>
      <w:pPr>
        <w:ind w:left="3986" w:hanging="356"/>
      </w:pPr>
      <w:rPr>
        <w:rFonts w:hint="default"/>
        <w:lang w:val="en-CA" w:eastAsia="en-CA" w:bidi="en-CA"/>
      </w:rPr>
    </w:lvl>
    <w:lvl w:ilvl="5" w:tplc="1B9A350E">
      <w:numFmt w:val="bullet"/>
      <w:lvlText w:val="•"/>
      <w:lvlJc w:val="left"/>
      <w:pPr>
        <w:ind w:left="5048" w:hanging="356"/>
      </w:pPr>
      <w:rPr>
        <w:rFonts w:hint="default"/>
        <w:lang w:val="en-CA" w:eastAsia="en-CA" w:bidi="en-CA"/>
      </w:rPr>
    </w:lvl>
    <w:lvl w:ilvl="6" w:tplc="DEBEAD88">
      <w:numFmt w:val="bullet"/>
      <w:lvlText w:val="•"/>
      <w:lvlJc w:val="left"/>
      <w:pPr>
        <w:ind w:left="6111" w:hanging="356"/>
      </w:pPr>
      <w:rPr>
        <w:rFonts w:hint="default"/>
        <w:lang w:val="en-CA" w:eastAsia="en-CA" w:bidi="en-CA"/>
      </w:rPr>
    </w:lvl>
    <w:lvl w:ilvl="7" w:tplc="D94E3974">
      <w:numFmt w:val="bullet"/>
      <w:lvlText w:val="•"/>
      <w:lvlJc w:val="left"/>
      <w:pPr>
        <w:ind w:left="7173" w:hanging="356"/>
      </w:pPr>
      <w:rPr>
        <w:rFonts w:hint="default"/>
        <w:lang w:val="en-CA" w:eastAsia="en-CA" w:bidi="en-CA"/>
      </w:rPr>
    </w:lvl>
    <w:lvl w:ilvl="8" w:tplc="75A845E2">
      <w:numFmt w:val="bullet"/>
      <w:lvlText w:val="•"/>
      <w:lvlJc w:val="left"/>
      <w:pPr>
        <w:ind w:left="8235" w:hanging="356"/>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30F3A"/>
    <w:rsid w:val="00CB1D37"/>
    <w:rsid w:val="00D30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F6611-A826-483B-ACFF-627B9F44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13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style>
  <w:style w:type="paragraph" w:styleId="ListParagraph">
    <w:name w:val="List Paragraph"/>
    <w:basedOn w:val="Normal"/>
    <w:uiPriority w:val="1"/>
    <w:qFormat/>
    <w:pPr>
      <w:ind w:left="460" w:right="103"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CB1D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D37"/>
    <w:rPr>
      <w:rFonts w:asciiTheme="majorHAnsi" w:eastAsiaTheme="majorEastAsia" w:hAnsiTheme="majorHAnsi" w:cstheme="majorBidi"/>
      <w:spacing w:val="-10"/>
      <w:kern w:val="28"/>
      <w:sz w:val="56"/>
      <w:szCs w:val="56"/>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Adaptech Research Network</cp:lastModifiedBy>
  <cp:revision>2</cp:revision>
  <dcterms:created xsi:type="dcterms:W3CDTF">2020-06-15T18:53:00Z</dcterms:created>
  <dcterms:modified xsi:type="dcterms:W3CDTF">2020-06-15T18:53:00Z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2016</vt:lpwstr>
  </property>
  <property fmtid="{D5CDD505-2E9C-101B-9397-08002B2CF9AE}" pid="4" name="LastSaved">
    <vt:filetime>2020-06-15T00:00:00Z</vt:filetime>
  </property>
</Properties>
</file>