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3EE2D" w14:textId="77777777" w:rsidR="00776003" w:rsidRDefault="00776003" w:rsidP="00776003">
      <w:pPr>
        <w:spacing w:after="0" w:line="480" w:lineRule="auto"/>
        <w:jc w:val="center"/>
        <w:rPr>
          <w:rFonts w:ascii="Times New Roman" w:hAnsi="Times New Roman" w:cs="Times New Roman"/>
          <w:b/>
          <w:bCs/>
          <w:sz w:val="24"/>
          <w:szCs w:val="24"/>
        </w:rPr>
      </w:pPr>
      <w:r w:rsidRPr="00776003">
        <w:rPr>
          <w:rFonts w:ascii="Times New Roman" w:hAnsi="Times New Roman" w:cs="Times New Roman"/>
          <w:b/>
          <w:bCs/>
          <w:sz w:val="24"/>
          <w:szCs w:val="24"/>
        </w:rPr>
        <w:t>Students with Disabilities in Clinical Internships: Perspectives of College Faculty, Accessibility Advisors, and Students</w:t>
      </w:r>
    </w:p>
    <w:p w14:paraId="4825022A" w14:textId="77777777" w:rsidR="00132923" w:rsidRDefault="00132923" w:rsidP="00776003">
      <w:pPr>
        <w:spacing w:after="0" w:line="480" w:lineRule="auto"/>
        <w:jc w:val="center"/>
        <w:rPr>
          <w:rFonts w:ascii="Times New Roman" w:hAnsi="Times New Roman" w:cs="Times New Roman"/>
          <w:b/>
          <w:bCs/>
          <w:sz w:val="24"/>
          <w:szCs w:val="24"/>
        </w:rPr>
      </w:pPr>
    </w:p>
    <w:p w14:paraId="50CD2783" w14:textId="0765443C" w:rsidR="00132923" w:rsidRPr="00A11E83" w:rsidRDefault="00132923" w:rsidP="00776003">
      <w:pPr>
        <w:spacing w:after="0" w:line="480" w:lineRule="auto"/>
        <w:jc w:val="center"/>
        <w:rPr>
          <w:rFonts w:ascii="Times New Roman" w:hAnsi="Times New Roman" w:cs="Times New Roman"/>
          <w:b/>
          <w:bCs/>
          <w:sz w:val="24"/>
          <w:szCs w:val="24"/>
          <w:vertAlign w:val="superscript"/>
        </w:rPr>
      </w:pPr>
      <w:r w:rsidRPr="00132923">
        <w:rPr>
          <w:rFonts w:ascii="Times New Roman" w:hAnsi="Times New Roman" w:cs="Times New Roman"/>
          <w:b/>
          <w:bCs/>
          <w:sz w:val="24"/>
          <w:szCs w:val="24"/>
        </w:rPr>
        <w:t>Alice Havel</w:t>
      </w:r>
      <w:r w:rsidR="00A11E83">
        <w:rPr>
          <w:rFonts w:ascii="Times New Roman" w:hAnsi="Times New Roman" w:cs="Times New Roman"/>
          <w:b/>
          <w:bCs/>
          <w:sz w:val="24"/>
          <w:szCs w:val="24"/>
          <w:vertAlign w:val="subscript"/>
        </w:rPr>
        <w:t xml:space="preserve"> </w:t>
      </w:r>
      <w:r w:rsidR="00A11E83">
        <w:rPr>
          <w:rFonts w:ascii="Times New Roman" w:hAnsi="Times New Roman" w:cs="Times New Roman"/>
          <w:b/>
          <w:bCs/>
          <w:sz w:val="24"/>
          <w:szCs w:val="24"/>
          <w:vertAlign w:val="superscript"/>
        </w:rPr>
        <w:t>1,2</w:t>
      </w:r>
      <w:r w:rsidR="00AA76A6">
        <w:rPr>
          <w:rFonts w:ascii="Times New Roman" w:hAnsi="Times New Roman" w:cs="Times New Roman"/>
          <w:b/>
          <w:bCs/>
          <w:sz w:val="24"/>
          <w:szCs w:val="24"/>
        </w:rPr>
        <w:t xml:space="preserve">, </w:t>
      </w:r>
      <w:r w:rsidRPr="00132923">
        <w:rPr>
          <w:rFonts w:ascii="Times New Roman" w:hAnsi="Times New Roman" w:cs="Times New Roman"/>
          <w:b/>
          <w:bCs/>
          <w:sz w:val="24"/>
          <w:szCs w:val="24"/>
        </w:rPr>
        <w:t>Susie Wileman</w:t>
      </w:r>
      <w:r w:rsidR="00A11E83">
        <w:rPr>
          <w:rFonts w:ascii="Times New Roman" w:hAnsi="Times New Roman" w:cs="Times New Roman"/>
          <w:b/>
          <w:bCs/>
          <w:sz w:val="24"/>
          <w:szCs w:val="24"/>
          <w:vertAlign w:val="superscript"/>
        </w:rPr>
        <w:t>1,2,</w:t>
      </w:r>
      <w:r w:rsidR="001F0FF1">
        <w:rPr>
          <w:rFonts w:ascii="Times New Roman" w:hAnsi="Times New Roman" w:cs="Times New Roman"/>
          <w:b/>
          <w:bCs/>
          <w:sz w:val="24"/>
          <w:szCs w:val="24"/>
          <w:vertAlign w:val="superscript"/>
        </w:rPr>
        <w:t>5</w:t>
      </w:r>
      <w:r w:rsidR="00AA76A6">
        <w:rPr>
          <w:rFonts w:ascii="Times New Roman" w:hAnsi="Times New Roman" w:cs="Times New Roman"/>
          <w:b/>
          <w:bCs/>
          <w:sz w:val="24"/>
          <w:szCs w:val="24"/>
        </w:rPr>
        <w:t xml:space="preserve">, </w:t>
      </w:r>
      <w:r w:rsidRPr="00132923">
        <w:rPr>
          <w:rFonts w:ascii="Times New Roman" w:hAnsi="Times New Roman" w:cs="Times New Roman"/>
          <w:b/>
          <w:bCs/>
          <w:sz w:val="24"/>
          <w:szCs w:val="24"/>
        </w:rPr>
        <w:t>Catherine Fichten</w:t>
      </w:r>
      <w:r w:rsidR="00A11E83">
        <w:rPr>
          <w:rFonts w:ascii="Times New Roman" w:hAnsi="Times New Roman" w:cs="Times New Roman"/>
          <w:b/>
          <w:bCs/>
          <w:sz w:val="24"/>
          <w:szCs w:val="24"/>
          <w:vertAlign w:val="superscript"/>
        </w:rPr>
        <w:t>1,2,3,4</w:t>
      </w:r>
      <w:r w:rsidR="00AA76A6">
        <w:rPr>
          <w:rFonts w:ascii="Times New Roman" w:hAnsi="Times New Roman" w:cs="Times New Roman"/>
          <w:b/>
          <w:bCs/>
          <w:sz w:val="24"/>
          <w:szCs w:val="24"/>
        </w:rPr>
        <w:t xml:space="preserve">, </w:t>
      </w:r>
      <w:r w:rsidRPr="00132923">
        <w:rPr>
          <w:rFonts w:ascii="Times New Roman" w:hAnsi="Times New Roman" w:cs="Times New Roman"/>
          <w:b/>
          <w:bCs/>
          <w:sz w:val="24"/>
          <w:szCs w:val="24"/>
        </w:rPr>
        <w:t>Mary Jorgensen</w:t>
      </w:r>
      <w:r w:rsidR="00AA76A6">
        <w:rPr>
          <w:rFonts w:ascii="Times New Roman" w:hAnsi="Times New Roman" w:cs="Times New Roman"/>
          <w:b/>
          <w:bCs/>
          <w:sz w:val="24"/>
          <w:szCs w:val="24"/>
        </w:rPr>
        <w:t xml:space="preserve"> </w:t>
      </w:r>
      <w:r w:rsidR="00A11E83">
        <w:rPr>
          <w:rFonts w:ascii="Times New Roman" w:hAnsi="Times New Roman" w:cs="Times New Roman"/>
          <w:b/>
          <w:bCs/>
          <w:sz w:val="24"/>
          <w:szCs w:val="24"/>
          <w:vertAlign w:val="superscript"/>
        </w:rPr>
        <w:t>2</w:t>
      </w:r>
    </w:p>
    <w:p w14:paraId="21D6AD89" w14:textId="77777777" w:rsidR="00AA76A6" w:rsidRDefault="00AA76A6" w:rsidP="0077600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00132923" w:rsidRPr="00132923">
        <w:rPr>
          <w:rFonts w:ascii="Times New Roman" w:hAnsi="Times New Roman" w:cs="Times New Roman"/>
          <w:b/>
          <w:bCs/>
          <w:sz w:val="24"/>
          <w:szCs w:val="24"/>
        </w:rPr>
        <w:t>Dawson College,</w:t>
      </w:r>
      <w:r>
        <w:rPr>
          <w:rFonts w:ascii="Times New Roman" w:hAnsi="Times New Roman" w:cs="Times New Roman"/>
          <w:b/>
          <w:bCs/>
          <w:sz w:val="24"/>
          <w:szCs w:val="24"/>
          <w:vertAlign w:val="superscript"/>
        </w:rPr>
        <w:t xml:space="preserve"> 2</w:t>
      </w:r>
      <w:r w:rsidR="00132923" w:rsidRPr="00132923">
        <w:rPr>
          <w:rFonts w:ascii="Times New Roman" w:hAnsi="Times New Roman" w:cs="Times New Roman"/>
          <w:b/>
          <w:bCs/>
          <w:sz w:val="24"/>
          <w:szCs w:val="24"/>
        </w:rPr>
        <w:t>Adaptech Research Network,</w:t>
      </w:r>
      <w:r w:rsidR="00A11E83">
        <w:rPr>
          <w:rFonts w:ascii="Times New Roman" w:hAnsi="Times New Roman" w:cs="Times New Roman"/>
          <w:b/>
          <w:bCs/>
          <w:sz w:val="24"/>
          <w:szCs w:val="24"/>
        </w:rPr>
        <w:t xml:space="preserve"> </w:t>
      </w:r>
      <w:r w:rsidR="00A11E83">
        <w:rPr>
          <w:rFonts w:ascii="Times New Roman" w:hAnsi="Times New Roman" w:cs="Times New Roman"/>
          <w:b/>
          <w:bCs/>
          <w:sz w:val="24"/>
          <w:szCs w:val="24"/>
          <w:vertAlign w:val="superscript"/>
        </w:rPr>
        <w:t>3</w:t>
      </w:r>
      <w:r w:rsidR="00132923" w:rsidRPr="00132923">
        <w:rPr>
          <w:rFonts w:ascii="Times New Roman" w:hAnsi="Times New Roman" w:cs="Times New Roman"/>
          <w:b/>
          <w:bCs/>
          <w:sz w:val="24"/>
          <w:szCs w:val="24"/>
        </w:rPr>
        <w:t xml:space="preserve">McGill University, </w:t>
      </w:r>
    </w:p>
    <w:p w14:paraId="62ED8DE4" w14:textId="7B1CFB03" w:rsidR="00776003" w:rsidRDefault="00A11E83" w:rsidP="00776003">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4</w:t>
      </w:r>
      <w:r w:rsidR="00132923" w:rsidRPr="00132923">
        <w:rPr>
          <w:rFonts w:ascii="Times New Roman" w:hAnsi="Times New Roman" w:cs="Times New Roman"/>
          <w:b/>
          <w:bCs/>
          <w:sz w:val="24"/>
          <w:szCs w:val="24"/>
        </w:rPr>
        <w:t>Jewish General</w:t>
      </w:r>
      <w:r>
        <w:rPr>
          <w:rFonts w:ascii="Times New Roman" w:hAnsi="Times New Roman" w:cs="Times New Roman"/>
          <w:b/>
          <w:bCs/>
          <w:sz w:val="24"/>
          <w:szCs w:val="24"/>
        </w:rPr>
        <w:t xml:space="preserve"> Hospital, </w:t>
      </w:r>
      <w:r>
        <w:rPr>
          <w:rFonts w:ascii="Times New Roman" w:hAnsi="Times New Roman" w:cs="Times New Roman"/>
          <w:b/>
          <w:bCs/>
          <w:sz w:val="24"/>
          <w:szCs w:val="24"/>
          <w:vertAlign w:val="superscript"/>
        </w:rPr>
        <w:t xml:space="preserve">5 </w:t>
      </w:r>
      <w:r>
        <w:rPr>
          <w:rFonts w:ascii="Times New Roman" w:hAnsi="Times New Roman" w:cs="Times New Roman"/>
          <w:b/>
          <w:bCs/>
          <w:sz w:val="24"/>
          <w:szCs w:val="24"/>
        </w:rPr>
        <w:t>Concordia University</w:t>
      </w:r>
    </w:p>
    <w:p w14:paraId="63151261" w14:textId="77777777" w:rsidR="00776003" w:rsidRPr="00776003" w:rsidRDefault="00776003" w:rsidP="00AA76A6">
      <w:pPr>
        <w:spacing w:after="0" w:line="480" w:lineRule="auto"/>
        <w:rPr>
          <w:rFonts w:ascii="Times New Roman" w:hAnsi="Times New Roman" w:cs="Times New Roman"/>
          <w:b/>
          <w:bCs/>
          <w:sz w:val="24"/>
          <w:szCs w:val="24"/>
        </w:rPr>
      </w:pPr>
    </w:p>
    <w:p w14:paraId="2E346721" w14:textId="3A6F11DE" w:rsidR="00776003" w:rsidRDefault="00776003" w:rsidP="00776003">
      <w:pPr>
        <w:spacing w:after="0" w:line="480" w:lineRule="auto"/>
        <w:jc w:val="center"/>
        <w:rPr>
          <w:rFonts w:ascii="Times New Roman" w:hAnsi="Times New Roman" w:cs="Times New Roman"/>
          <w:b/>
          <w:bCs/>
          <w:sz w:val="24"/>
          <w:szCs w:val="24"/>
        </w:rPr>
      </w:pPr>
      <w:r w:rsidRPr="00776003">
        <w:rPr>
          <w:rFonts w:ascii="Times New Roman" w:hAnsi="Times New Roman" w:cs="Times New Roman"/>
          <w:b/>
          <w:bCs/>
          <w:sz w:val="24"/>
          <w:szCs w:val="24"/>
        </w:rPr>
        <w:t xml:space="preserve">Author </w:t>
      </w:r>
      <w:proofErr w:type="gramStart"/>
      <w:r w:rsidRPr="00776003">
        <w:rPr>
          <w:rFonts w:ascii="Times New Roman" w:hAnsi="Times New Roman" w:cs="Times New Roman"/>
          <w:b/>
          <w:bCs/>
          <w:sz w:val="24"/>
          <w:szCs w:val="24"/>
        </w:rPr>
        <w:t>note</w:t>
      </w:r>
      <w:proofErr w:type="gramEnd"/>
      <w:r w:rsidRPr="00776003">
        <w:rPr>
          <w:rFonts w:ascii="Times New Roman" w:hAnsi="Times New Roman" w:cs="Times New Roman"/>
          <w:b/>
          <w:bCs/>
          <w:sz w:val="24"/>
          <w:szCs w:val="24"/>
        </w:rPr>
        <w:t>: Entente Canada-Quebec (ECQ) funded the research for this article.</w:t>
      </w:r>
    </w:p>
    <w:p w14:paraId="658AADF6" w14:textId="77777777" w:rsidR="00776003" w:rsidRDefault="00776003" w:rsidP="00A93970">
      <w:pPr>
        <w:spacing w:after="0" w:line="480" w:lineRule="auto"/>
        <w:jc w:val="center"/>
        <w:rPr>
          <w:rFonts w:ascii="Times New Roman" w:hAnsi="Times New Roman" w:cs="Times New Roman"/>
          <w:b/>
          <w:bCs/>
          <w:sz w:val="24"/>
          <w:szCs w:val="24"/>
        </w:rPr>
      </w:pPr>
    </w:p>
    <w:p w14:paraId="631B6AFE" w14:textId="14409FA5" w:rsidR="005D4C31" w:rsidRPr="00A93970" w:rsidRDefault="0043097F" w:rsidP="00A93970">
      <w:pPr>
        <w:spacing w:after="0" w:line="480" w:lineRule="auto"/>
        <w:jc w:val="center"/>
        <w:rPr>
          <w:rFonts w:ascii="Times New Roman" w:hAnsi="Times New Roman" w:cs="Times New Roman"/>
          <w:b/>
          <w:bCs/>
          <w:sz w:val="24"/>
          <w:szCs w:val="24"/>
        </w:rPr>
      </w:pPr>
      <w:r w:rsidRPr="00A93970">
        <w:rPr>
          <w:rFonts w:ascii="Times New Roman" w:hAnsi="Times New Roman" w:cs="Times New Roman"/>
          <w:b/>
          <w:bCs/>
          <w:sz w:val="24"/>
          <w:szCs w:val="24"/>
        </w:rPr>
        <w:t>Abstract</w:t>
      </w:r>
    </w:p>
    <w:p w14:paraId="78502A2A" w14:textId="27926ED5" w:rsidR="0013636F" w:rsidRPr="00A93970" w:rsidRDefault="005D4C31"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We present findings from </w:t>
      </w:r>
      <w:r w:rsidR="00AB37AC" w:rsidRPr="00A93970">
        <w:rPr>
          <w:rFonts w:ascii="Times New Roman" w:hAnsi="Times New Roman" w:cs="Times New Roman"/>
          <w:sz w:val="24"/>
          <w:szCs w:val="24"/>
        </w:rPr>
        <w:t>a</w:t>
      </w:r>
      <w:r w:rsidR="00171E56" w:rsidRPr="00A93970">
        <w:rPr>
          <w:rFonts w:ascii="Times New Roman" w:hAnsi="Times New Roman" w:cs="Times New Roman"/>
          <w:sz w:val="24"/>
          <w:szCs w:val="24"/>
        </w:rPr>
        <w:t>n interview</w:t>
      </w:r>
      <w:r w:rsidR="00AB37AC"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study concerning </w:t>
      </w:r>
      <w:r w:rsidR="00D92CFD" w:rsidRPr="00A93970">
        <w:rPr>
          <w:rFonts w:ascii="Times New Roman" w:hAnsi="Times New Roman" w:cs="Times New Roman"/>
          <w:sz w:val="24"/>
          <w:szCs w:val="24"/>
        </w:rPr>
        <w:t xml:space="preserve">Canadian </w:t>
      </w:r>
      <w:r w:rsidRPr="00A93970">
        <w:rPr>
          <w:rFonts w:ascii="Times New Roman" w:hAnsi="Times New Roman" w:cs="Times New Roman"/>
          <w:sz w:val="24"/>
          <w:szCs w:val="24"/>
        </w:rPr>
        <w:t>college students with disabilities in clinical internships. Th</w:t>
      </w:r>
      <w:r w:rsidR="00AB37AC" w:rsidRPr="00A93970">
        <w:rPr>
          <w:rFonts w:ascii="Times New Roman" w:hAnsi="Times New Roman" w:cs="Times New Roman"/>
          <w:sz w:val="24"/>
          <w:szCs w:val="24"/>
        </w:rPr>
        <w:t>e</w:t>
      </w:r>
      <w:r w:rsidRPr="00A93970">
        <w:rPr>
          <w:rFonts w:ascii="Times New Roman" w:hAnsi="Times New Roman" w:cs="Times New Roman"/>
          <w:sz w:val="24"/>
          <w:szCs w:val="24"/>
        </w:rPr>
        <w:t xml:space="preserve"> study explore</w:t>
      </w:r>
      <w:r w:rsidR="00AB37AC" w:rsidRPr="00A93970">
        <w:rPr>
          <w:rFonts w:ascii="Times New Roman" w:hAnsi="Times New Roman" w:cs="Times New Roman"/>
          <w:sz w:val="24"/>
          <w:szCs w:val="24"/>
        </w:rPr>
        <w:t>d</w:t>
      </w:r>
      <w:r w:rsidRPr="00A93970">
        <w:rPr>
          <w:rFonts w:ascii="Times New Roman" w:hAnsi="Times New Roman" w:cs="Times New Roman"/>
          <w:sz w:val="24"/>
          <w:szCs w:val="24"/>
        </w:rPr>
        <w:t xml:space="preserve"> the perspectives of </w:t>
      </w:r>
      <w:r w:rsidR="00171E56" w:rsidRPr="00A93970">
        <w:rPr>
          <w:rFonts w:ascii="Times New Roman" w:hAnsi="Times New Roman" w:cs="Times New Roman"/>
          <w:sz w:val="24"/>
          <w:szCs w:val="24"/>
        </w:rPr>
        <w:t xml:space="preserve">seven </w:t>
      </w:r>
      <w:r w:rsidRPr="00A93970">
        <w:rPr>
          <w:rFonts w:ascii="Times New Roman" w:hAnsi="Times New Roman" w:cs="Times New Roman"/>
          <w:sz w:val="24"/>
          <w:szCs w:val="24"/>
        </w:rPr>
        <w:t>college faculty</w:t>
      </w:r>
      <w:r w:rsidR="0033671C" w:rsidRPr="00A93970">
        <w:rPr>
          <w:rFonts w:ascii="Times New Roman" w:hAnsi="Times New Roman" w:cs="Times New Roman"/>
          <w:sz w:val="24"/>
          <w:szCs w:val="24"/>
        </w:rPr>
        <w:t xml:space="preserve"> internship</w:t>
      </w:r>
      <w:r w:rsidRPr="00A93970">
        <w:rPr>
          <w:rFonts w:ascii="Times New Roman" w:hAnsi="Times New Roman" w:cs="Times New Roman"/>
          <w:sz w:val="24"/>
          <w:szCs w:val="24"/>
        </w:rPr>
        <w:t xml:space="preserve"> supervisors, </w:t>
      </w:r>
      <w:r w:rsidR="00171E56" w:rsidRPr="00A93970">
        <w:rPr>
          <w:rFonts w:ascii="Times New Roman" w:hAnsi="Times New Roman" w:cs="Times New Roman"/>
          <w:sz w:val="24"/>
          <w:szCs w:val="24"/>
        </w:rPr>
        <w:t xml:space="preserve">eight </w:t>
      </w:r>
      <w:r w:rsidRPr="00A93970">
        <w:rPr>
          <w:rFonts w:ascii="Times New Roman" w:hAnsi="Times New Roman" w:cs="Times New Roman"/>
          <w:sz w:val="24"/>
          <w:szCs w:val="24"/>
        </w:rPr>
        <w:t xml:space="preserve">accessibility advisors, and </w:t>
      </w:r>
      <w:r w:rsidR="00171E56" w:rsidRPr="00A93970">
        <w:rPr>
          <w:rFonts w:ascii="Times New Roman" w:hAnsi="Times New Roman" w:cs="Times New Roman"/>
          <w:sz w:val="24"/>
          <w:szCs w:val="24"/>
        </w:rPr>
        <w:t xml:space="preserve">14 </w:t>
      </w:r>
      <w:r w:rsidRPr="00A93970">
        <w:rPr>
          <w:rFonts w:ascii="Times New Roman" w:hAnsi="Times New Roman" w:cs="Times New Roman"/>
          <w:sz w:val="24"/>
          <w:szCs w:val="24"/>
        </w:rPr>
        <w:t xml:space="preserve">students with diverse </w:t>
      </w:r>
      <w:r w:rsidR="00171E56" w:rsidRPr="00A93970">
        <w:rPr>
          <w:rFonts w:ascii="Times New Roman" w:hAnsi="Times New Roman" w:cs="Times New Roman"/>
          <w:sz w:val="24"/>
          <w:szCs w:val="24"/>
        </w:rPr>
        <w:t>disabilities who were currently doing - or had recently completed - a required internship for their program.</w:t>
      </w:r>
      <w:r w:rsidRPr="00A93970">
        <w:rPr>
          <w:rFonts w:ascii="Times New Roman" w:hAnsi="Times New Roman" w:cs="Times New Roman"/>
          <w:sz w:val="24"/>
          <w:szCs w:val="24"/>
        </w:rPr>
        <w:t xml:space="preserve"> </w:t>
      </w:r>
      <w:r w:rsidR="00171E56" w:rsidRPr="00A93970">
        <w:rPr>
          <w:rFonts w:ascii="Times New Roman" w:hAnsi="Times New Roman" w:cs="Times New Roman"/>
          <w:sz w:val="24"/>
          <w:szCs w:val="24"/>
        </w:rPr>
        <w:t xml:space="preserve">Thematic analysis was used to </w:t>
      </w:r>
      <w:r w:rsidRPr="00A93970">
        <w:rPr>
          <w:rFonts w:ascii="Times New Roman" w:hAnsi="Times New Roman" w:cs="Times New Roman"/>
          <w:sz w:val="24"/>
          <w:szCs w:val="24"/>
        </w:rPr>
        <w:t>uncover</w:t>
      </w:r>
      <w:r w:rsidR="00171E56" w:rsidRPr="00A93970">
        <w:rPr>
          <w:rFonts w:ascii="Times New Roman" w:hAnsi="Times New Roman" w:cs="Times New Roman"/>
          <w:sz w:val="24"/>
          <w:szCs w:val="24"/>
        </w:rPr>
        <w:t xml:space="preserve"> </w:t>
      </w:r>
      <w:r w:rsidRPr="00A93970">
        <w:rPr>
          <w:rFonts w:ascii="Times New Roman" w:hAnsi="Times New Roman" w:cs="Times New Roman"/>
          <w:sz w:val="24"/>
          <w:szCs w:val="24"/>
        </w:rPr>
        <w:t>key themes related to facilitators and barriers rel</w:t>
      </w:r>
      <w:r w:rsidR="00B717A4" w:rsidRPr="00A93970">
        <w:rPr>
          <w:rFonts w:ascii="Times New Roman" w:hAnsi="Times New Roman" w:cs="Times New Roman"/>
          <w:sz w:val="24"/>
          <w:szCs w:val="24"/>
        </w:rPr>
        <w:t>evant</w:t>
      </w:r>
      <w:r w:rsidRPr="00A93970">
        <w:rPr>
          <w:rFonts w:ascii="Times New Roman" w:hAnsi="Times New Roman" w:cs="Times New Roman"/>
          <w:sz w:val="24"/>
          <w:szCs w:val="24"/>
        </w:rPr>
        <w:t xml:space="preserve"> to accessibility, </w:t>
      </w:r>
      <w:r w:rsidR="00AB37AC" w:rsidRPr="00A93970">
        <w:rPr>
          <w:rFonts w:ascii="Times New Roman" w:hAnsi="Times New Roman" w:cs="Times New Roman"/>
          <w:sz w:val="24"/>
          <w:szCs w:val="24"/>
        </w:rPr>
        <w:t xml:space="preserve">knowledge, </w:t>
      </w:r>
      <w:r w:rsidRPr="00A93970">
        <w:rPr>
          <w:rFonts w:ascii="Times New Roman" w:hAnsi="Times New Roman" w:cs="Times New Roman"/>
          <w:sz w:val="24"/>
          <w:szCs w:val="24"/>
        </w:rPr>
        <w:t xml:space="preserve">communication, </w:t>
      </w:r>
      <w:r w:rsidR="00E04A09" w:rsidRPr="00A93970">
        <w:rPr>
          <w:rFonts w:ascii="Times New Roman" w:hAnsi="Times New Roman" w:cs="Times New Roman"/>
          <w:sz w:val="24"/>
          <w:szCs w:val="24"/>
        </w:rPr>
        <w:t xml:space="preserve">disclosure / </w:t>
      </w:r>
      <w:r w:rsidRPr="00A93970">
        <w:rPr>
          <w:rFonts w:ascii="Times New Roman" w:hAnsi="Times New Roman" w:cs="Times New Roman"/>
          <w:sz w:val="24"/>
          <w:szCs w:val="24"/>
        </w:rPr>
        <w:t>self-identification, policies</w:t>
      </w:r>
      <w:r w:rsidR="00E04A09" w:rsidRPr="00A93970">
        <w:rPr>
          <w:rFonts w:ascii="Times New Roman" w:hAnsi="Times New Roman" w:cs="Times New Roman"/>
          <w:sz w:val="24"/>
          <w:szCs w:val="24"/>
        </w:rPr>
        <w:t xml:space="preserve"> </w:t>
      </w:r>
      <w:r w:rsidRPr="00A93970">
        <w:rPr>
          <w:rFonts w:ascii="Times New Roman" w:hAnsi="Times New Roman" w:cs="Times New Roman"/>
          <w:sz w:val="24"/>
          <w:szCs w:val="24"/>
        </w:rPr>
        <w:t>/</w:t>
      </w:r>
      <w:r w:rsidR="00E04A09" w:rsidRPr="00A93970">
        <w:rPr>
          <w:rFonts w:ascii="Times New Roman" w:hAnsi="Times New Roman" w:cs="Times New Roman"/>
          <w:sz w:val="24"/>
          <w:szCs w:val="24"/>
        </w:rPr>
        <w:t xml:space="preserve"> </w:t>
      </w:r>
      <w:r w:rsidRPr="00A93970">
        <w:rPr>
          <w:rFonts w:ascii="Times New Roman" w:hAnsi="Times New Roman" w:cs="Times New Roman"/>
          <w:sz w:val="24"/>
          <w:szCs w:val="24"/>
        </w:rPr>
        <w:t>legislation, support strategies, and useful technologies.</w:t>
      </w:r>
      <w:r w:rsidR="00E04A09" w:rsidRPr="00A93970">
        <w:rPr>
          <w:rFonts w:ascii="Times New Roman" w:hAnsi="Times New Roman" w:cs="Times New Roman"/>
          <w:sz w:val="24"/>
          <w:szCs w:val="24"/>
        </w:rPr>
        <w:t xml:space="preserve"> Highlights of </w:t>
      </w:r>
      <w:r w:rsidR="00CF13B6" w:rsidRPr="00A93970">
        <w:rPr>
          <w:rFonts w:ascii="Times New Roman" w:hAnsi="Times New Roman" w:cs="Times New Roman"/>
          <w:sz w:val="24"/>
          <w:szCs w:val="24"/>
        </w:rPr>
        <w:t>our</w:t>
      </w:r>
      <w:r w:rsidR="00E04A09" w:rsidRPr="00A93970">
        <w:rPr>
          <w:rFonts w:ascii="Times New Roman" w:hAnsi="Times New Roman" w:cs="Times New Roman"/>
          <w:sz w:val="24"/>
          <w:szCs w:val="24"/>
        </w:rPr>
        <w:t xml:space="preserve"> results indicate that accommodations that are typically available in college classrooms are not appropriate for most internship settings, that policies and procedure manuals </w:t>
      </w:r>
      <w:r w:rsidR="00CF13B6" w:rsidRPr="00A93970">
        <w:rPr>
          <w:rFonts w:ascii="Times New Roman" w:hAnsi="Times New Roman" w:cs="Times New Roman"/>
          <w:sz w:val="24"/>
          <w:szCs w:val="24"/>
        </w:rPr>
        <w:t>related</w:t>
      </w:r>
      <w:r w:rsidR="00E04A09" w:rsidRPr="00A93970">
        <w:rPr>
          <w:rFonts w:ascii="Times New Roman" w:hAnsi="Times New Roman" w:cs="Times New Roman"/>
          <w:sz w:val="24"/>
          <w:szCs w:val="24"/>
        </w:rPr>
        <w:t xml:space="preserve"> to </w:t>
      </w:r>
      <w:r w:rsidR="00CF13B6" w:rsidRPr="00A93970">
        <w:rPr>
          <w:rFonts w:ascii="Times New Roman" w:hAnsi="Times New Roman" w:cs="Times New Roman"/>
          <w:sz w:val="24"/>
          <w:szCs w:val="24"/>
        </w:rPr>
        <w:t>accessibility</w:t>
      </w:r>
      <w:r w:rsidR="00E04A09" w:rsidRPr="00A93970">
        <w:rPr>
          <w:rFonts w:ascii="Times New Roman" w:hAnsi="Times New Roman" w:cs="Times New Roman"/>
          <w:sz w:val="24"/>
          <w:szCs w:val="24"/>
        </w:rPr>
        <w:t xml:space="preserve"> supports</w:t>
      </w:r>
      <w:r w:rsidR="009F4BBD" w:rsidRPr="00A93970">
        <w:rPr>
          <w:rFonts w:ascii="Times New Roman" w:hAnsi="Times New Roman" w:cs="Times New Roman"/>
          <w:sz w:val="24"/>
          <w:szCs w:val="24"/>
        </w:rPr>
        <w:t xml:space="preserve"> / </w:t>
      </w:r>
      <w:r w:rsidR="00CF13B6" w:rsidRPr="00A93970">
        <w:rPr>
          <w:rFonts w:ascii="Times New Roman" w:hAnsi="Times New Roman" w:cs="Times New Roman"/>
          <w:sz w:val="24"/>
          <w:szCs w:val="24"/>
        </w:rPr>
        <w:t>accommodations</w:t>
      </w:r>
      <w:r w:rsidR="00E04A09" w:rsidRPr="00A93970">
        <w:rPr>
          <w:rFonts w:ascii="Times New Roman" w:hAnsi="Times New Roman" w:cs="Times New Roman"/>
          <w:sz w:val="24"/>
          <w:szCs w:val="24"/>
        </w:rPr>
        <w:t xml:space="preserve"> in internships </w:t>
      </w:r>
      <w:r w:rsidR="00412A1C" w:rsidRPr="00A93970">
        <w:rPr>
          <w:rFonts w:ascii="Times New Roman" w:hAnsi="Times New Roman" w:cs="Times New Roman"/>
          <w:sz w:val="24"/>
          <w:szCs w:val="24"/>
        </w:rPr>
        <w:t>are scarce</w:t>
      </w:r>
      <w:r w:rsidR="00E04A09" w:rsidRPr="00A93970">
        <w:rPr>
          <w:rFonts w:ascii="Times New Roman" w:hAnsi="Times New Roman" w:cs="Times New Roman"/>
          <w:sz w:val="24"/>
          <w:szCs w:val="24"/>
        </w:rPr>
        <w:t xml:space="preserve">, </w:t>
      </w:r>
      <w:r w:rsidR="009F4BBD" w:rsidRPr="00A93970">
        <w:rPr>
          <w:rFonts w:ascii="Times New Roman" w:hAnsi="Times New Roman" w:cs="Times New Roman"/>
          <w:sz w:val="24"/>
          <w:szCs w:val="24"/>
        </w:rPr>
        <w:t xml:space="preserve">and </w:t>
      </w:r>
      <w:r w:rsidR="00E04A09" w:rsidRPr="00A93970">
        <w:rPr>
          <w:rFonts w:ascii="Times New Roman" w:hAnsi="Times New Roman" w:cs="Times New Roman"/>
          <w:sz w:val="24"/>
          <w:szCs w:val="24"/>
        </w:rPr>
        <w:t>that communication among faculty</w:t>
      </w:r>
      <w:r w:rsidR="00CF13B6" w:rsidRPr="00A93970">
        <w:rPr>
          <w:rFonts w:ascii="Times New Roman" w:hAnsi="Times New Roman" w:cs="Times New Roman"/>
          <w:sz w:val="24"/>
          <w:szCs w:val="24"/>
        </w:rPr>
        <w:t>,</w:t>
      </w:r>
      <w:r w:rsidR="00E04A09" w:rsidRPr="00A93970">
        <w:rPr>
          <w:rFonts w:ascii="Times New Roman" w:hAnsi="Times New Roman" w:cs="Times New Roman"/>
          <w:sz w:val="24"/>
          <w:szCs w:val="24"/>
        </w:rPr>
        <w:t xml:space="preserve"> students and accessibility </w:t>
      </w:r>
      <w:r w:rsidR="00CF13B6" w:rsidRPr="00A93970">
        <w:rPr>
          <w:rFonts w:ascii="Times New Roman" w:hAnsi="Times New Roman" w:cs="Times New Roman"/>
          <w:sz w:val="24"/>
          <w:szCs w:val="24"/>
        </w:rPr>
        <w:t>advisors</w:t>
      </w:r>
      <w:r w:rsidR="00E04A09" w:rsidRPr="00A93970">
        <w:rPr>
          <w:rFonts w:ascii="Times New Roman" w:hAnsi="Times New Roman" w:cs="Times New Roman"/>
          <w:sz w:val="24"/>
          <w:szCs w:val="24"/>
        </w:rPr>
        <w:t xml:space="preserve"> is poor and do not typically include on</w:t>
      </w:r>
      <w:r w:rsidR="00CF13B6" w:rsidRPr="00A93970">
        <w:rPr>
          <w:rFonts w:ascii="Times New Roman" w:hAnsi="Times New Roman" w:cs="Times New Roman"/>
          <w:sz w:val="24"/>
          <w:szCs w:val="24"/>
        </w:rPr>
        <w:t>-</w:t>
      </w:r>
      <w:r w:rsidR="00E04A09" w:rsidRPr="00A93970">
        <w:rPr>
          <w:rFonts w:ascii="Times New Roman" w:hAnsi="Times New Roman" w:cs="Times New Roman"/>
          <w:sz w:val="24"/>
          <w:szCs w:val="24"/>
        </w:rPr>
        <w:t xml:space="preserve">site clinical </w:t>
      </w:r>
      <w:r w:rsidR="00CF13B6" w:rsidRPr="00A93970">
        <w:rPr>
          <w:rFonts w:ascii="Times New Roman" w:hAnsi="Times New Roman" w:cs="Times New Roman"/>
          <w:sz w:val="24"/>
          <w:szCs w:val="24"/>
        </w:rPr>
        <w:t>supervisors</w:t>
      </w:r>
      <w:r w:rsidR="009F4BBD" w:rsidRPr="00A93970">
        <w:rPr>
          <w:rFonts w:ascii="Times New Roman" w:hAnsi="Times New Roman" w:cs="Times New Roman"/>
          <w:sz w:val="24"/>
          <w:szCs w:val="24"/>
        </w:rPr>
        <w:t>. In addition, we found</w:t>
      </w:r>
      <w:r w:rsidR="00E04A09" w:rsidRPr="00A93970">
        <w:rPr>
          <w:rFonts w:ascii="Times New Roman" w:hAnsi="Times New Roman" w:cs="Times New Roman"/>
          <w:sz w:val="24"/>
          <w:szCs w:val="24"/>
        </w:rPr>
        <w:t xml:space="preserve"> that students are often </w:t>
      </w:r>
      <w:r w:rsidR="00CF13B6" w:rsidRPr="00A93970">
        <w:rPr>
          <w:rFonts w:ascii="Times New Roman" w:hAnsi="Times New Roman" w:cs="Times New Roman"/>
          <w:sz w:val="24"/>
          <w:szCs w:val="24"/>
        </w:rPr>
        <w:t>reluctant</w:t>
      </w:r>
      <w:r w:rsidR="00E04A09" w:rsidRPr="00A93970">
        <w:rPr>
          <w:rFonts w:ascii="Times New Roman" w:hAnsi="Times New Roman" w:cs="Times New Roman"/>
          <w:sz w:val="24"/>
          <w:szCs w:val="24"/>
        </w:rPr>
        <w:t xml:space="preserve"> to self-identify as having a disability because of fear of stigma and professional concerns</w:t>
      </w:r>
      <w:r w:rsidR="00CF13B6" w:rsidRPr="00A93970">
        <w:rPr>
          <w:rFonts w:ascii="Times New Roman" w:hAnsi="Times New Roman" w:cs="Times New Roman"/>
          <w:sz w:val="24"/>
          <w:szCs w:val="24"/>
        </w:rPr>
        <w:t xml:space="preserve">. A variety of technologies that can be useful in </w:t>
      </w:r>
      <w:r w:rsidR="00CF13B6" w:rsidRPr="00A93970">
        <w:rPr>
          <w:rFonts w:ascii="Times New Roman" w:hAnsi="Times New Roman" w:cs="Times New Roman"/>
          <w:sz w:val="24"/>
          <w:szCs w:val="24"/>
        </w:rPr>
        <w:lastRenderedPageBreak/>
        <w:t>internship settings was identified</w:t>
      </w:r>
      <w:r w:rsidR="009F4BBD" w:rsidRPr="00A93970">
        <w:rPr>
          <w:rFonts w:ascii="Times New Roman" w:hAnsi="Times New Roman" w:cs="Times New Roman"/>
          <w:sz w:val="24"/>
          <w:szCs w:val="24"/>
        </w:rPr>
        <w:t>,</w:t>
      </w:r>
      <w:r w:rsidR="00CF13B6" w:rsidRPr="00A93970">
        <w:rPr>
          <w:rFonts w:ascii="Times New Roman" w:hAnsi="Times New Roman" w:cs="Times New Roman"/>
          <w:sz w:val="24"/>
          <w:szCs w:val="24"/>
        </w:rPr>
        <w:t xml:space="preserve"> but participants noted that internship settings were often reluctant to use these because of concerns with patient confidentiality</w:t>
      </w:r>
      <w:r w:rsidR="00317749" w:rsidRPr="00A93970">
        <w:rPr>
          <w:rFonts w:ascii="Times New Roman" w:hAnsi="Times New Roman" w:cs="Times New Roman"/>
          <w:sz w:val="24"/>
          <w:szCs w:val="24"/>
        </w:rPr>
        <w:t xml:space="preserve"> and biohazard safety</w:t>
      </w:r>
      <w:r w:rsidR="00E04A09" w:rsidRPr="00A93970">
        <w:rPr>
          <w:rFonts w:ascii="Times New Roman" w:hAnsi="Times New Roman" w:cs="Times New Roman"/>
          <w:sz w:val="24"/>
          <w:szCs w:val="24"/>
        </w:rPr>
        <w:t xml:space="preserve">. </w:t>
      </w:r>
      <w:r w:rsidR="00CF13B6" w:rsidRPr="00A93970">
        <w:rPr>
          <w:rFonts w:ascii="Times New Roman" w:hAnsi="Times New Roman" w:cs="Times New Roman"/>
          <w:sz w:val="24"/>
          <w:szCs w:val="24"/>
        </w:rPr>
        <w:t xml:space="preserve">We recommend that colleges develop Equity, Diversity, Inclusion and Accessibility (EDIA) policies that reflect internships and that communication structures be developed that allow all stakeholders to participate. </w:t>
      </w:r>
    </w:p>
    <w:p w14:paraId="54DD4576" w14:textId="5788C7D9" w:rsidR="007B15F7" w:rsidRPr="00A93970" w:rsidRDefault="007B15F7" w:rsidP="00AB732F">
      <w:pPr>
        <w:spacing w:after="0" w:line="480" w:lineRule="auto"/>
        <w:ind w:firstLine="720"/>
        <w:rPr>
          <w:rFonts w:ascii="Times New Roman" w:hAnsi="Times New Roman" w:cs="Times New Roman"/>
          <w:sz w:val="24"/>
          <w:szCs w:val="24"/>
        </w:rPr>
      </w:pPr>
      <w:r w:rsidRPr="00AB732F">
        <w:rPr>
          <w:rFonts w:ascii="Times New Roman" w:hAnsi="Times New Roman" w:cs="Times New Roman"/>
          <w:i/>
          <w:sz w:val="24"/>
          <w:szCs w:val="24"/>
        </w:rPr>
        <w:t>Keywords</w:t>
      </w:r>
      <w:r w:rsidRPr="00A93970">
        <w:rPr>
          <w:rFonts w:ascii="Times New Roman" w:hAnsi="Times New Roman" w:cs="Times New Roman"/>
          <w:sz w:val="24"/>
          <w:szCs w:val="24"/>
        </w:rPr>
        <w:t>: clinical internships, college, students with disabilities. Accommodations</w:t>
      </w:r>
    </w:p>
    <w:p w14:paraId="682BF82A" w14:textId="485DA818" w:rsidR="00AB732F" w:rsidRDefault="00AB732F" w:rsidP="00A93970">
      <w:pPr>
        <w:spacing w:after="0" w:line="480" w:lineRule="auto"/>
        <w:rPr>
          <w:rFonts w:ascii="Times New Roman" w:hAnsi="Times New Roman" w:cs="Times New Roman"/>
          <w:sz w:val="24"/>
          <w:szCs w:val="24"/>
        </w:rPr>
      </w:pPr>
    </w:p>
    <w:p w14:paraId="4C066C9F" w14:textId="77777777" w:rsidR="00AB732F" w:rsidRPr="00A93970" w:rsidRDefault="00AB732F" w:rsidP="00A93970">
      <w:pPr>
        <w:spacing w:after="0" w:line="480" w:lineRule="auto"/>
        <w:rPr>
          <w:rFonts w:ascii="Times New Roman" w:hAnsi="Times New Roman" w:cs="Times New Roman"/>
          <w:sz w:val="24"/>
          <w:szCs w:val="24"/>
        </w:rPr>
      </w:pPr>
    </w:p>
    <w:p w14:paraId="3A5410F6" w14:textId="12F9FAC0" w:rsidR="005D4C31" w:rsidRPr="00AB732F" w:rsidRDefault="00AB732F" w:rsidP="00AB732F">
      <w:pPr>
        <w:spacing w:after="0" w:line="480" w:lineRule="auto"/>
        <w:jc w:val="center"/>
        <w:rPr>
          <w:rFonts w:ascii="Times New Roman" w:hAnsi="Times New Roman" w:cs="Times New Roman"/>
          <w:b/>
          <w:bCs/>
          <w:sz w:val="24"/>
          <w:szCs w:val="24"/>
        </w:rPr>
      </w:pPr>
      <w:r w:rsidRPr="00AB732F">
        <w:rPr>
          <w:rFonts w:ascii="Times New Roman" w:hAnsi="Times New Roman" w:cs="Times New Roman"/>
          <w:b/>
          <w:bCs/>
          <w:sz w:val="24"/>
          <w:szCs w:val="24"/>
        </w:rPr>
        <w:t>Students with Disabilities in Clinical Internships: Perspectives of College Faculty, Accessibility Advisors, and Students</w:t>
      </w:r>
    </w:p>
    <w:p w14:paraId="1BA2B4D6" w14:textId="447BEC80" w:rsidR="00496D28" w:rsidRPr="00A93970" w:rsidRDefault="00EB5BD7" w:rsidP="00A93970">
      <w:pPr>
        <w:autoSpaceDE w:val="0"/>
        <w:autoSpaceDN w:val="0"/>
        <w:adjustRightInd w:val="0"/>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In recent years, the importance of inclusivity and accessibility within higher education has </w:t>
      </w:r>
      <w:r w:rsidR="00D81ADF" w:rsidRPr="00A93970">
        <w:rPr>
          <w:rFonts w:ascii="Times New Roman" w:hAnsi="Times New Roman" w:cs="Times New Roman"/>
          <w:sz w:val="24"/>
          <w:szCs w:val="24"/>
        </w:rPr>
        <w:t>commanded considerable</w:t>
      </w:r>
      <w:r w:rsidRPr="00A93970">
        <w:rPr>
          <w:rFonts w:ascii="Times New Roman" w:hAnsi="Times New Roman" w:cs="Times New Roman"/>
          <w:sz w:val="24"/>
          <w:szCs w:val="24"/>
        </w:rPr>
        <w:t xml:space="preserve"> attention</w:t>
      </w:r>
      <w:r w:rsidR="005E13E5" w:rsidRPr="00A93970">
        <w:rPr>
          <w:rFonts w:ascii="Times New Roman" w:hAnsi="Times New Roman" w:cs="Times New Roman"/>
          <w:sz w:val="24"/>
          <w:szCs w:val="24"/>
        </w:rPr>
        <w:t xml:space="preserve">. This is, in part, because </w:t>
      </w:r>
      <w:bookmarkStart w:id="0" w:name="_Hlk109901715"/>
      <w:r w:rsidR="005E13E5" w:rsidRPr="00A93970">
        <w:rPr>
          <w:rFonts w:ascii="Times New Roman" w:hAnsi="Times New Roman" w:cs="Times New Roman"/>
          <w:sz w:val="24"/>
          <w:szCs w:val="24"/>
        </w:rPr>
        <w:t xml:space="preserve">between 18% and 34% of </w:t>
      </w:r>
      <w:r w:rsidR="00D92CFD" w:rsidRPr="00A93970">
        <w:rPr>
          <w:rFonts w:ascii="Times New Roman" w:hAnsi="Times New Roman" w:cs="Times New Roman"/>
          <w:sz w:val="24"/>
          <w:szCs w:val="24"/>
        </w:rPr>
        <w:t xml:space="preserve">Canadian </w:t>
      </w:r>
      <w:r w:rsidR="005E13E5" w:rsidRPr="00A93970">
        <w:rPr>
          <w:rFonts w:ascii="Times New Roman" w:hAnsi="Times New Roman" w:cs="Times New Roman"/>
          <w:sz w:val="24"/>
          <w:szCs w:val="24"/>
        </w:rPr>
        <w:t>college and university students have a disability (Canadian University Survey Consortium, 2020, 2021;</w:t>
      </w:r>
      <w:r w:rsidR="00EA49AB" w:rsidRPr="00A93970">
        <w:rPr>
          <w:rFonts w:ascii="Times New Roman" w:hAnsi="Times New Roman" w:cs="Times New Roman"/>
          <w:sz w:val="24"/>
          <w:szCs w:val="24"/>
        </w:rPr>
        <w:t xml:space="preserve"> Fichten et al., 2018, </w:t>
      </w:r>
      <w:r w:rsidR="005E13E5" w:rsidRPr="00A93970">
        <w:rPr>
          <w:rFonts w:ascii="Times New Roman" w:hAnsi="Times New Roman" w:cs="Times New Roman"/>
          <w:sz w:val="24"/>
          <w:szCs w:val="24"/>
        </w:rPr>
        <w:t xml:space="preserve">2019). </w:t>
      </w:r>
      <w:bookmarkEnd w:id="0"/>
      <w:r w:rsidRPr="00A93970">
        <w:rPr>
          <w:rFonts w:ascii="Times New Roman" w:hAnsi="Times New Roman" w:cs="Times New Roman"/>
          <w:sz w:val="24"/>
          <w:szCs w:val="24"/>
        </w:rPr>
        <w:t xml:space="preserve">However, while strides have been made in providing </w:t>
      </w:r>
      <w:r w:rsidR="00776DC5" w:rsidRPr="00A93970">
        <w:rPr>
          <w:rFonts w:ascii="Times New Roman" w:hAnsi="Times New Roman" w:cs="Times New Roman"/>
          <w:sz w:val="24"/>
          <w:szCs w:val="24"/>
        </w:rPr>
        <w:t>accessibility supports</w:t>
      </w:r>
      <w:r w:rsidR="00E04A09" w:rsidRPr="00A93970">
        <w:rPr>
          <w:rFonts w:ascii="Times New Roman" w:hAnsi="Times New Roman" w:cs="Times New Roman"/>
          <w:sz w:val="24"/>
          <w:szCs w:val="24"/>
        </w:rPr>
        <w:t xml:space="preserve"> </w:t>
      </w:r>
      <w:r w:rsidRPr="00A93970">
        <w:rPr>
          <w:rFonts w:ascii="Times New Roman" w:hAnsi="Times New Roman" w:cs="Times New Roman"/>
          <w:sz w:val="24"/>
          <w:szCs w:val="24"/>
        </w:rPr>
        <w:t>to students with disabilities in academic settings (</w:t>
      </w:r>
      <w:r w:rsidR="00F67DC5" w:rsidRPr="00A93970">
        <w:rPr>
          <w:rFonts w:ascii="Times New Roman" w:hAnsi="Times New Roman" w:cs="Times New Roman"/>
          <w:bCs/>
          <w:sz w:val="24"/>
          <w:szCs w:val="24"/>
        </w:rPr>
        <w:t>Fichten</w:t>
      </w:r>
      <w:r w:rsidR="0006541B" w:rsidRPr="00A93970">
        <w:rPr>
          <w:rFonts w:ascii="Times New Roman" w:hAnsi="Times New Roman" w:cs="Times New Roman"/>
          <w:bCs/>
          <w:sz w:val="24"/>
          <w:szCs w:val="24"/>
        </w:rPr>
        <w:t>, Havel, Tremblay</w:t>
      </w:r>
      <w:r w:rsidR="006223D1" w:rsidRPr="00A93970">
        <w:rPr>
          <w:rFonts w:ascii="Times New Roman" w:hAnsi="Times New Roman" w:cs="Times New Roman"/>
          <w:bCs/>
          <w:sz w:val="24"/>
          <w:szCs w:val="24"/>
        </w:rPr>
        <w:t xml:space="preserve"> et al., 2022</w:t>
      </w:r>
      <w:r w:rsidR="00F67DC5" w:rsidRPr="00A93970">
        <w:rPr>
          <w:rFonts w:ascii="Times New Roman" w:hAnsi="Times New Roman" w:cs="Times New Roman"/>
          <w:bCs/>
          <w:sz w:val="24"/>
          <w:szCs w:val="24"/>
        </w:rPr>
        <w:t>)</w:t>
      </w:r>
      <w:r w:rsidR="00A21C6D" w:rsidRPr="00A93970">
        <w:rPr>
          <w:rFonts w:ascii="Times New Roman" w:hAnsi="Times New Roman" w:cs="Times New Roman"/>
          <w:bCs/>
          <w:sz w:val="24"/>
          <w:szCs w:val="24"/>
        </w:rPr>
        <w:t>,</w:t>
      </w:r>
      <w:r w:rsidRPr="00A93970">
        <w:rPr>
          <w:rFonts w:ascii="Times New Roman" w:hAnsi="Times New Roman" w:cs="Times New Roman"/>
          <w:sz w:val="24"/>
          <w:szCs w:val="24"/>
        </w:rPr>
        <w:t xml:space="preserve"> there remains a critical need to ensure </w:t>
      </w:r>
      <w:bookmarkStart w:id="1" w:name="OLE_LINK1"/>
      <w:r w:rsidRPr="00A93970">
        <w:rPr>
          <w:rFonts w:ascii="Times New Roman" w:hAnsi="Times New Roman" w:cs="Times New Roman"/>
          <w:sz w:val="24"/>
          <w:szCs w:val="24"/>
        </w:rPr>
        <w:t xml:space="preserve">equitable access and support during clinical internships </w:t>
      </w:r>
      <w:bookmarkEnd w:id="1"/>
      <w:r w:rsidRPr="00A93970">
        <w:rPr>
          <w:rFonts w:ascii="Times New Roman" w:hAnsi="Times New Roman" w:cs="Times New Roman"/>
          <w:sz w:val="24"/>
          <w:szCs w:val="24"/>
        </w:rPr>
        <w:t>(</w:t>
      </w:r>
      <w:r w:rsidR="00540B9A" w:rsidRPr="00A93970">
        <w:rPr>
          <w:rFonts w:ascii="Times New Roman" w:hAnsi="Times New Roman" w:cs="Times New Roman"/>
          <w:sz w:val="24"/>
          <w:szCs w:val="24"/>
        </w:rPr>
        <w:t xml:space="preserve">Lindsay et al., 2023; </w:t>
      </w:r>
      <w:r w:rsidR="004A0638" w:rsidRPr="00A93970">
        <w:rPr>
          <w:rFonts w:ascii="Times New Roman" w:hAnsi="Times New Roman" w:cs="Times New Roman"/>
          <w:sz w:val="24"/>
          <w:szCs w:val="24"/>
        </w:rPr>
        <w:t>Neal-Boylan et al.,</w:t>
      </w:r>
      <w:r w:rsidR="00A21C6D" w:rsidRPr="00A93970">
        <w:rPr>
          <w:rFonts w:ascii="Times New Roman" w:hAnsi="Times New Roman" w:cs="Times New Roman"/>
          <w:sz w:val="24"/>
          <w:szCs w:val="24"/>
        </w:rPr>
        <w:t xml:space="preserve"> 2018).</w:t>
      </w:r>
      <w:r w:rsidRPr="00A93970">
        <w:rPr>
          <w:rFonts w:ascii="Times New Roman" w:hAnsi="Times New Roman" w:cs="Times New Roman"/>
          <w:sz w:val="24"/>
          <w:szCs w:val="24"/>
        </w:rPr>
        <w:t xml:space="preserve"> These internships serve as pivotal components of professional development, offering students invaluable experiential learning opportunities that bridge the gap between theory and practice</w:t>
      </w:r>
      <w:r w:rsidR="00567D77" w:rsidRPr="00A93970">
        <w:rPr>
          <w:rFonts w:ascii="Times New Roman" w:hAnsi="Times New Roman" w:cs="Times New Roman"/>
          <w:sz w:val="24"/>
          <w:szCs w:val="24"/>
        </w:rPr>
        <w:t xml:space="preserve">, as well as between </w:t>
      </w:r>
      <w:r w:rsidR="002D04B9" w:rsidRPr="00A93970">
        <w:rPr>
          <w:rFonts w:ascii="Times New Roman" w:hAnsi="Times New Roman" w:cs="Times New Roman"/>
          <w:sz w:val="24"/>
          <w:szCs w:val="24"/>
        </w:rPr>
        <w:t>post-secondary education</w:t>
      </w:r>
      <w:r w:rsidR="00587959" w:rsidRPr="00A93970">
        <w:rPr>
          <w:rFonts w:ascii="Times New Roman" w:hAnsi="Times New Roman" w:cs="Times New Roman"/>
          <w:sz w:val="24"/>
          <w:szCs w:val="24"/>
        </w:rPr>
        <w:t xml:space="preserve"> </w:t>
      </w:r>
      <w:r w:rsidR="001D544D" w:rsidRPr="00A93970">
        <w:rPr>
          <w:rFonts w:ascii="Times New Roman" w:hAnsi="Times New Roman" w:cs="Times New Roman"/>
          <w:sz w:val="24"/>
          <w:szCs w:val="24"/>
        </w:rPr>
        <w:t>and the world of work</w:t>
      </w:r>
      <w:r w:rsidRPr="00A93970">
        <w:rPr>
          <w:rFonts w:ascii="Times New Roman" w:hAnsi="Times New Roman" w:cs="Times New Roman"/>
          <w:sz w:val="24"/>
          <w:szCs w:val="24"/>
        </w:rPr>
        <w:t>. Here</w:t>
      </w:r>
      <w:r w:rsidR="00A27650" w:rsidRPr="00A93970">
        <w:rPr>
          <w:rFonts w:ascii="Times New Roman" w:hAnsi="Times New Roman" w:cs="Times New Roman"/>
          <w:sz w:val="24"/>
          <w:szCs w:val="24"/>
        </w:rPr>
        <w:t>,</w:t>
      </w:r>
      <w:r w:rsidRPr="00A93970">
        <w:rPr>
          <w:rFonts w:ascii="Times New Roman" w:hAnsi="Times New Roman" w:cs="Times New Roman"/>
          <w:sz w:val="24"/>
          <w:szCs w:val="24"/>
        </w:rPr>
        <w:t xml:space="preserve"> we review </w:t>
      </w:r>
      <w:r w:rsidR="00A21C6D" w:rsidRPr="00A93970">
        <w:rPr>
          <w:rFonts w:ascii="Times New Roman" w:hAnsi="Times New Roman" w:cs="Times New Roman"/>
          <w:sz w:val="24"/>
          <w:szCs w:val="24"/>
        </w:rPr>
        <w:t xml:space="preserve">trends in the </w:t>
      </w:r>
      <w:r w:rsidRPr="00A93970">
        <w:rPr>
          <w:rFonts w:ascii="Times New Roman" w:hAnsi="Times New Roman" w:cs="Times New Roman"/>
          <w:sz w:val="24"/>
          <w:szCs w:val="24"/>
        </w:rPr>
        <w:t xml:space="preserve">literature on disability inclusion in internships, </w:t>
      </w:r>
      <w:r w:rsidR="00A21C6D" w:rsidRPr="00A93970">
        <w:rPr>
          <w:rFonts w:ascii="Times New Roman" w:hAnsi="Times New Roman" w:cs="Times New Roman"/>
          <w:sz w:val="24"/>
          <w:szCs w:val="24"/>
        </w:rPr>
        <w:t>highlight</w:t>
      </w:r>
      <w:r w:rsidRPr="00A93970">
        <w:rPr>
          <w:rFonts w:ascii="Times New Roman" w:hAnsi="Times New Roman" w:cs="Times New Roman"/>
          <w:sz w:val="24"/>
          <w:szCs w:val="24"/>
        </w:rPr>
        <w:t xml:space="preserve"> gaps in knowledge and </w:t>
      </w:r>
      <w:r w:rsidR="00A27650" w:rsidRPr="00A93970">
        <w:rPr>
          <w:rFonts w:ascii="Times New Roman" w:hAnsi="Times New Roman" w:cs="Times New Roman"/>
          <w:sz w:val="24"/>
          <w:szCs w:val="24"/>
        </w:rPr>
        <w:t>make</w:t>
      </w:r>
      <w:r w:rsidR="00A21C6D" w:rsidRPr="00A93970">
        <w:rPr>
          <w:rFonts w:ascii="Times New Roman" w:hAnsi="Times New Roman" w:cs="Times New Roman"/>
          <w:sz w:val="24"/>
          <w:szCs w:val="24"/>
        </w:rPr>
        <w:t xml:space="preserve"> </w:t>
      </w:r>
      <w:r w:rsidR="00D81ADF" w:rsidRPr="00A93970">
        <w:rPr>
          <w:rFonts w:ascii="Times New Roman" w:hAnsi="Times New Roman" w:cs="Times New Roman"/>
          <w:sz w:val="24"/>
          <w:szCs w:val="24"/>
        </w:rPr>
        <w:t xml:space="preserve">recommendations to </w:t>
      </w:r>
      <w:r w:rsidR="006D3504" w:rsidRPr="00A93970">
        <w:rPr>
          <w:rFonts w:ascii="Times New Roman" w:hAnsi="Times New Roman" w:cs="Times New Roman"/>
          <w:sz w:val="24"/>
          <w:szCs w:val="24"/>
        </w:rPr>
        <w:t>increase accessibility</w:t>
      </w:r>
      <w:r w:rsidRPr="00A93970">
        <w:rPr>
          <w:rFonts w:ascii="Times New Roman" w:hAnsi="Times New Roman" w:cs="Times New Roman"/>
          <w:sz w:val="24"/>
          <w:szCs w:val="24"/>
        </w:rPr>
        <w:t>.</w:t>
      </w:r>
    </w:p>
    <w:p w14:paraId="607D2B9E" w14:textId="4641E9A0" w:rsidR="00EB5BD7" w:rsidRPr="00A93970" w:rsidRDefault="00EB5BD7"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lastRenderedPageBreak/>
        <w:t xml:space="preserve">College students with disabilities face a variety of unique challenges </w:t>
      </w:r>
      <w:r w:rsidR="00096032" w:rsidRPr="00A93970">
        <w:rPr>
          <w:rFonts w:ascii="Times New Roman" w:hAnsi="Times New Roman" w:cs="Times New Roman"/>
          <w:sz w:val="24"/>
          <w:szCs w:val="24"/>
        </w:rPr>
        <w:t xml:space="preserve">arising </w:t>
      </w:r>
      <w:r w:rsidR="00250662" w:rsidRPr="00A93970">
        <w:rPr>
          <w:rFonts w:ascii="Times New Roman" w:eastAsia="Times New Roman" w:hAnsi="Times New Roman" w:cs="Times New Roman"/>
          <w:kern w:val="0"/>
          <w:sz w:val="24"/>
          <w:szCs w:val="24"/>
          <w14:ligatures w14:val="none"/>
        </w:rPr>
        <w:t>from physical barriers and limited digital accessibility</w:t>
      </w:r>
      <w:r w:rsidR="009F4BBD" w:rsidRPr="00A93970">
        <w:rPr>
          <w:rFonts w:ascii="Times New Roman" w:eastAsia="Times New Roman" w:hAnsi="Times New Roman" w:cs="Times New Roman"/>
          <w:kern w:val="0"/>
          <w:sz w:val="24"/>
          <w:szCs w:val="24"/>
          <w14:ligatures w14:val="none"/>
        </w:rPr>
        <w:t>, as well as</w:t>
      </w:r>
      <w:r w:rsidR="00250662" w:rsidRPr="00A93970">
        <w:rPr>
          <w:rFonts w:ascii="Times New Roman" w:eastAsia="Times New Roman" w:hAnsi="Times New Roman" w:cs="Times New Roman"/>
          <w:kern w:val="0"/>
          <w:sz w:val="24"/>
          <w:szCs w:val="24"/>
          <w14:ligatures w14:val="none"/>
        </w:rPr>
        <w:t xml:space="preserve"> lack of awareness and understanding among peers, </w:t>
      </w:r>
      <w:proofErr w:type="gramStart"/>
      <w:r w:rsidR="00250662" w:rsidRPr="00A93970">
        <w:rPr>
          <w:rFonts w:ascii="Times New Roman" w:eastAsia="Times New Roman" w:hAnsi="Times New Roman" w:cs="Times New Roman"/>
          <w:kern w:val="0"/>
          <w:sz w:val="24"/>
          <w:szCs w:val="24"/>
          <w14:ligatures w14:val="none"/>
        </w:rPr>
        <w:t>faculty</w:t>
      </w:r>
      <w:proofErr w:type="gramEnd"/>
      <w:r w:rsidR="00250662" w:rsidRPr="00A93970">
        <w:rPr>
          <w:rFonts w:ascii="Times New Roman" w:eastAsia="Times New Roman" w:hAnsi="Times New Roman" w:cs="Times New Roman"/>
          <w:kern w:val="0"/>
          <w:sz w:val="24"/>
          <w:szCs w:val="24"/>
          <w14:ligatures w14:val="none"/>
        </w:rPr>
        <w:t xml:space="preserve"> and onsite supervisors. </w:t>
      </w:r>
      <w:r w:rsidR="00AF5D7C" w:rsidRPr="00A93970">
        <w:rPr>
          <w:rFonts w:ascii="Times New Roman" w:hAnsi="Times New Roman" w:cs="Times New Roman"/>
          <w:sz w:val="24"/>
          <w:szCs w:val="24"/>
        </w:rPr>
        <w:t>T</w:t>
      </w:r>
      <w:r w:rsidR="005D5AD1" w:rsidRPr="00A93970">
        <w:rPr>
          <w:rFonts w:ascii="Times New Roman" w:hAnsi="Times New Roman" w:cs="Times New Roman"/>
          <w:sz w:val="24"/>
          <w:szCs w:val="24"/>
        </w:rPr>
        <w:t xml:space="preserve">hey </w:t>
      </w:r>
      <w:r w:rsidRPr="00A93970">
        <w:rPr>
          <w:rFonts w:ascii="Times New Roman" w:hAnsi="Times New Roman" w:cs="Times New Roman"/>
          <w:sz w:val="24"/>
          <w:szCs w:val="24"/>
        </w:rPr>
        <w:t xml:space="preserve">may </w:t>
      </w:r>
      <w:r w:rsidR="00AF5D7C" w:rsidRPr="00A93970">
        <w:rPr>
          <w:rFonts w:ascii="Times New Roman" w:hAnsi="Times New Roman" w:cs="Times New Roman"/>
          <w:sz w:val="24"/>
          <w:szCs w:val="24"/>
        </w:rPr>
        <w:t xml:space="preserve">also </w:t>
      </w:r>
      <w:r w:rsidR="00BC3C33" w:rsidRPr="00A93970">
        <w:rPr>
          <w:rFonts w:ascii="Times New Roman" w:hAnsi="Times New Roman" w:cs="Times New Roman"/>
          <w:sz w:val="24"/>
          <w:szCs w:val="24"/>
        </w:rPr>
        <w:t>encounter</w:t>
      </w:r>
      <w:r w:rsidRPr="00A93970">
        <w:rPr>
          <w:rFonts w:ascii="Times New Roman" w:hAnsi="Times New Roman" w:cs="Times New Roman"/>
          <w:sz w:val="24"/>
          <w:szCs w:val="24"/>
        </w:rPr>
        <w:t xml:space="preserve"> systemic barriers</w:t>
      </w:r>
      <w:r w:rsidR="008C2130" w:rsidRPr="00A93970">
        <w:rPr>
          <w:rFonts w:ascii="Times New Roman" w:hAnsi="Times New Roman" w:cs="Times New Roman"/>
          <w:sz w:val="24"/>
          <w:szCs w:val="24"/>
        </w:rPr>
        <w:t xml:space="preserve"> </w:t>
      </w:r>
      <w:r w:rsidR="006267D1" w:rsidRPr="00A93970">
        <w:rPr>
          <w:rFonts w:ascii="Times New Roman" w:hAnsi="Times New Roman" w:cs="Times New Roman"/>
          <w:sz w:val="24"/>
          <w:szCs w:val="24"/>
        </w:rPr>
        <w:t xml:space="preserve">that </w:t>
      </w:r>
      <w:r w:rsidR="008C2130" w:rsidRPr="00A93970">
        <w:rPr>
          <w:rFonts w:ascii="Times New Roman" w:hAnsi="Times New Roman" w:cs="Times New Roman"/>
          <w:sz w:val="24"/>
          <w:szCs w:val="24"/>
        </w:rPr>
        <w:t>can impede their full participation and success in clinical internship settings</w:t>
      </w:r>
      <w:r w:rsidR="00B34B45" w:rsidRPr="00A93970">
        <w:rPr>
          <w:rFonts w:ascii="Times New Roman" w:hAnsi="Times New Roman" w:cs="Times New Roman"/>
          <w:sz w:val="24"/>
          <w:szCs w:val="24"/>
        </w:rPr>
        <w:t xml:space="preserve"> </w:t>
      </w:r>
      <w:r w:rsidR="00501AB4" w:rsidRPr="00A93970">
        <w:rPr>
          <w:rFonts w:ascii="Times New Roman" w:hAnsi="Times New Roman" w:cs="Times New Roman"/>
          <w:sz w:val="24"/>
          <w:szCs w:val="24"/>
        </w:rPr>
        <w:t>(</w:t>
      </w:r>
      <w:r w:rsidR="00AD0FF1" w:rsidRPr="00A93970">
        <w:rPr>
          <w:rFonts w:ascii="Times New Roman" w:hAnsi="Times New Roman" w:cs="Times New Roman"/>
          <w:sz w:val="24"/>
          <w:szCs w:val="24"/>
        </w:rPr>
        <w:t>Neal-Boylan et al., 2018</w:t>
      </w:r>
      <w:r w:rsidR="001A5110" w:rsidRPr="00A93970">
        <w:rPr>
          <w:rFonts w:ascii="Times New Roman" w:hAnsi="Times New Roman" w:cs="Times New Roman"/>
          <w:sz w:val="24"/>
          <w:szCs w:val="24"/>
        </w:rPr>
        <w:t>; Gross et al., 2023</w:t>
      </w:r>
      <w:r w:rsidR="00C20EDA" w:rsidRPr="00A93970">
        <w:rPr>
          <w:rFonts w:ascii="Times New Roman" w:hAnsi="Times New Roman" w:cs="Times New Roman"/>
          <w:sz w:val="24"/>
          <w:szCs w:val="24"/>
        </w:rPr>
        <w:t>).</w:t>
      </w:r>
      <w:r w:rsidR="0068076D" w:rsidRPr="00A93970">
        <w:rPr>
          <w:rFonts w:ascii="Times New Roman" w:hAnsi="Times New Roman" w:cs="Times New Roman"/>
          <w:sz w:val="24"/>
          <w:szCs w:val="24"/>
        </w:rPr>
        <w:t xml:space="preserve"> Some common challenges include meeting the academic and technical standards of a program, informing others of their disabilities and requesting accommodations</w:t>
      </w:r>
      <w:r w:rsidR="002D1F3A" w:rsidRPr="00A93970">
        <w:rPr>
          <w:rFonts w:ascii="Times New Roman" w:hAnsi="Times New Roman" w:cs="Times New Roman"/>
          <w:sz w:val="24"/>
          <w:szCs w:val="24"/>
        </w:rPr>
        <w:t xml:space="preserve"> </w:t>
      </w:r>
      <w:r w:rsidR="0068076D" w:rsidRPr="00A93970">
        <w:rPr>
          <w:rFonts w:ascii="Times New Roman" w:hAnsi="Times New Roman" w:cs="Times New Roman"/>
          <w:sz w:val="24"/>
          <w:szCs w:val="24"/>
        </w:rPr>
        <w:t>(Pearlstein et al., 2022).</w:t>
      </w:r>
      <w:r w:rsidR="002555F2" w:rsidRPr="00A93970">
        <w:rPr>
          <w:rFonts w:ascii="Times New Roman" w:hAnsi="Times New Roman" w:cs="Times New Roman"/>
          <w:sz w:val="24"/>
          <w:szCs w:val="24"/>
        </w:rPr>
        <w:t xml:space="preserve"> </w:t>
      </w:r>
      <w:r w:rsidR="0057622D" w:rsidRPr="00A93970">
        <w:rPr>
          <w:rFonts w:ascii="Times New Roman" w:hAnsi="Times New Roman" w:cs="Times New Roman"/>
          <w:sz w:val="24"/>
          <w:szCs w:val="24"/>
        </w:rPr>
        <w:t>In addition, students’ own perceptions of themselves may create further limitations to their professional aspirations</w:t>
      </w:r>
      <w:r w:rsidR="001A5110" w:rsidRPr="00A93970">
        <w:rPr>
          <w:rFonts w:ascii="Times New Roman" w:hAnsi="Times New Roman" w:cs="Times New Roman"/>
          <w:sz w:val="24"/>
          <w:szCs w:val="24"/>
        </w:rPr>
        <w:t xml:space="preserve"> (Easterbrook et al., 2015)</w:t>
      </w:r>
      <w:r w:rsidR="0057622D" w:rsidRPr="00A93970">
        <w:rPr>
          <w:rFonts w:ascii="Times New Roman" w:hAnsi="Times New Roman" w:cs="Times New Roman"/>
          <w:sz w:val="24"/>
          <w:szCs w:val="24"/>
        </w:rPr>
        <w:t>.</w:t>
      </w:r>
    </w:p>
    <w:p w14:paraId="3CFF2903" w14:textId="5D533B84" w:rsidR="00EB5BD7" w:rsidRPr="00A93970" w:rsidRDefault="00A27650"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kern w:val="0"/>
          <w:sz w:val="24"/>
          <w:szCs w:val="24"/>
          <w14:ligatures w14:val="none"/>
        </w:rPr>
        <w:t>U</w:t>
      </w:r>
      <w:r w:rsidR="00EB5BD7" w:rsidRPr="00A93970">
        <w:rPr>
          <w:rFonts w:ascii="Times New Roman" w:eastAsia="Times New Roman" w:hAnsi="Times New Roman" w:cs="Times New Roman"/>
          <w:kern w:val="0"/>
          <w:sz w:val="24"/>
          <w:szCs w:val="24"/>
          <w14:ligatures w14:val="none"/>
        </w:rPr>
        <w:t xml:space="preserve">nderstanding the perspectives </w:t>
      </w:r>
      <w:r w:rsidR="002A3844" w:rsidRPr="00A93970">
        <w:rPr>
          <w:rFonts w:ascii="Times New Roman" w:eastAsia="Times New Roman" w:hAnsi="Times New Roman" w:cs="Times New Roman"/>
          <w:kern w:val="0"/>
          <w:sz w:val="24"/>
          <w:szCs w:val="24"/>
          <w14:ligatures w14:val="none"/>
        </w:rPr>
        <w:t>of</w:t>
      </w:r>
      <w:r w:rsidR="00EB5BD7" w:rsidRPr="00A93970">
        <w:rPr>
          <w:rFonts w:ascii="Times New Roman" w:eastAsia="Times New Roman" w:hAnsi="Times New Roman" w:cs="Times New Roman"/>
          <w:kern w:val="0"/>
          <w:sz w:val="24"/>
          <w:szCs w:val="24"/>
          <w14:ligatures w14:val="none"/>
        </w:rPr>
        <w:t xml:space="preserve"> various stakeholders is crucial to </w:t>
      </w:r>
      <w:r w:rsidR="001D68B1" w:rsidRPr="00A93970">
        <w:rPr>
          <w:rFonts w:ascii="Times New Roman" w:eastAsia="Times New Roman" w:hAnsi="Times New Roman" w:cs="Times New Roman"/>
          <w:kern w:val="0"/>
          <w:sz w:val="24"/>
          <w:szCs w:val="24"/>
          <w14:ligatures w14:val="none"/>
        </w:rPr>
        <w:t xml:space="preserve">developing </w:t>
      </w:r>
      <w:r w:rsidR="00EB5BD7" w:rsidRPr="00A93970">
        <w:rPr>
          <w:rFonts w:ascii="Times New Roman" w:eastAsia="Times New Roman" w:hAnsi="Times New Roman" w:cs="Times New Roman"/>
          <w:kern w:val="0"/>
          <w:sz w:val="24"/>
          <w:szCs w:val="24"/>
          <w14:ligatures w14:val="none"/>
        </w:rPr>
        <w:t>effective strategies that address challenges and create internship environments where all students, including those with disabilities, can thrive.</w:t>
      </w:r>
    </w:p>
    <w:p w14:paraId="4214E9B9" w14:textId="00501C7B" w:rsidR="00EB5BD7" w:rsidRPr="00A93970" w:rsidRDefault="00EB5BD7" w:rsidP="00A93970">
      <w:pPr>
        <w:pStyle w:val="ParagraphTextStyle"/>
        <w:spacing w:before="0" w:after="0" w:line="480" w:lineRule="auto"/>
        <w:rPr>
          <w:rFonts w:ascii="Times New Roman" w:hAnsi="Times New Roman" w:cs="Times New Roman"/>
          <w:b/>
          <w:bCs/>
          <w:color w:val="auto"/>
          <w:sz w:val="24"/>
          <w:szCs w:val="24"/>
        </w:rPr>
      </w:pPr>
      <w:r w:rsidRPr="00A93970">
        <w:rPr>
          <w:rFonts w:ascii="Times New Roman" w:hAnsi="Times New Roman" w:cs="Times New Roman"/>
          <w:b/>
          <w:bCs/>
          <w:color w:val="auto"/>
          <w:sz w:val="24"/>
          <w:szCs w:val="24"/>
        </w:rPr>
        <w:t>Stakeholders</w:t>
      </w:r>
      <w:r w:rsidR="00494CA7" w:rsidRPr="00A93970">
        <w:rPr>
          <w:rFonts w:ascii="Times New Roman" w:hAnsi="Times New Roman" w:cs="Times New Roman"/>
          <w:b/>
          <w:bCs/>
          <w:color w:val="auto"/>
          <w:sz w:val="24"/>
          <w:szCs w:val="24"/>
        </w:rPr>
        <w:t xml:space="preserve"> </w:t>
      </w:r>
    </w:p>
    <w:p w14:paraId="28643227" w14:textId="1AB44D1E" w:rsidR="00EB5BD7" w:rsidRPr="00A93970" w:rsidRDefault="00EB5BD7" w:rsidP="00A93970">
      <w:pPr>
        <w:pStyle w:val="ParagraphTextStyle"/>
        <w:spacing w:before="0" w:after="0" w:line="480" w:lineRule="auto"/>
        <w:ind w:firstLine="720"/>
        <w:rPr>
          <w:rFonts w:ascii="Times New Roman" w:hAnsi="Times New Roman" w:cs="Times New Roman"/>
          <w:color w:val="auto"/>
          <w:sz w:val="24"/>
          <w:szCs w:val="24"/>
        </w:rPr>
      </w:pPr>
      <w:r w:rsidRPr="00A93970">
        <w:rPr>
          <w:rFonts w:ascii="Times New Roman" w:hAnsi="Times New Roman" w:cs="Times New Roman"/>
          <w:color w:val="auto"/>
          <w:sz w:val="24"/>
          <w:szCs w:val="24"/>
        </w:rPr>
        <w:t xml:space="preserve">College </w:t>
      </w:r>
      <w:r w:rsidR="00E159E3" w:rsidRPr="00A93970">
        <w:rPr>
          <w:rFonts w:ascii="Times New Roman" w:hAnsi="Times New Roman" w:cs="Times New Roman"/>
          <w:color w:val="auto"/>
          <w:sz w:val="24"/>
          <w:szCs w:val="24"/>
        </w:rPr>
        <w:t>faculty</w:t>
      </w:r>
      <w:r w:rsidR="00043DB5" w:rsidRPr="00A93970">
        <w:rPr>
          <w:rFonts w:ascii="Times New Roman" w:hAnsi="Times New Roman" w:cs="Times New Roman"/>
          <w:color w:val="auto"/>
          <w:sz w:val="24"/>
          <w:szCs w:val="24"/>
        </w:rPr>
        <w:t xml:space="preserve"> internship</w:t>
      </w:r>
      <w:r w:rsidR="00E159E3" w:rsidRPr="00A93970">
        <w:rPr>
          <w:rFonts w:ascii="Times New Roman" w:hAnsi="Times New Roman" w:cs="Times New Roman"/>
          <w:color w:val="auto"/>
          <w:sz w:val="24"/>
          <w:szCs w:val="24"/>
        </w:rPr>
        <w:t xml:space="preserve"> </w:t>
      </w:r>
      <w:r w:rsidRPr="00A93970">
        <w:rPr>
          <w:rFonts w:ascii="Times New Roman" w:hAnsi="Times New Roman" w:cs="Times New Roman"/>
          <w:color w:val="auto"/>
          <w:sz w:val="24"/>
          <w:szCs w:val="24"/>
        </w:rPr>
        <w:t>supervisors play a crucial role in the inclusion of students with disabilities</w:t>
      </w:r>
      <w:r w:rsidR="00684B07" w:rsidRPr="00A93970">
        <w:rPr>
          <w:rFonts w:ascii="Times New Roman" w:hAnsi="Times New Roman" w:cs="Times New Roman"/>
          <w:color w:val="auto"/>
          <w:sz w:val="24"/>
          <w:szCs w:val="24"/>
        </w:rPr>
        <w:t xml:space="preserve"> in </w:t>
      </w:r>
      <w:r w:rsidR="000C3B8B" w:rsidRPr="00A93970">
        <w:rPr>
          <w:rFonts w:ascii="Times New Roman" w:hAnsi="Times New Roman" w:cs="Times New Roman"/>
          <w:color w:val="auto"/>
          <w:sz w:val="24"/>
          <w:szCs w:val="24"/>
        </w:rPr>
        <w:t>clinical settings</w:t>
      </w:r>
      <w:r w:rsidRPr="00A93970">
        <w:rPr>
          <w:rFonts w:ascii="Times New Roman" w:hAnsi="Times New Roman" w:cs="Times New Roman"/>
          <w:color w:val="auto"/>
          <w:sz w:val="24"/>
          <w:szCs w:val="24"/>
        </w:rPr>
        <w:t xml:space="preserve">. They are often the first point of contact for students seeking </w:t>
      </w:r>
      <w:r w:rsidR="002D3B5E" w:rsidRPr="00A93970">
        <w:rPr>
          <w:rFonts w:ascii="Times New Roman" w:hAnsi="Times New Roman" w:cs="Times New Roman"/>
          <w:color w:val="auto"/>
          <w:sz w:val="24"/>
          <w:szCs w:val="24"/>
        </w:rPr>
        <w:t xml:space="preserve">accessibility </w:t>
      </w:r>
      <w:proofErr w:type="gramStart"/>
      <w:r w:rsidR="002D3B5E" w:rsidRPr="00A93970">
        <w:rPr>
          <w:rFonts w:ascii="Times New Roman" w:hAnsi="Times New Roman" w:cs="Times New Roman"/>
          <w:color w:val="auto"/>
          <w:sz w:val="24"/>
          <w:szCs w:val="24"/>
        </w:rPr>
        <w:t>supports</w:t>
      </w:r>
      <w:proofErr w:type="gramEnd"/>
      <w:r w:rsidR="00B33F08" w:rsidRPr="00A93970">
        <w:rPr>
          <w:rFonts w:ascii="Times New Roman" w:hAnsi="Times New Roman" w:cs="Times New Roman"/>
          <w:color w:val="auto"/>
          <w:sz w:val="24"/>
          <w:szCs w:val="24"/>
        </w:rPr>
        <w:t xml:space="preserve"> </w:t>
      </w:r>
      <w:r w:rsidRPr="00A93970">
        <w:rPr>
          <w:rFonts w:ascii="Times New Roman" w:hAnsi="Times New Roman" w:cs="Times New Roman"/>
          <w:color w:val="auto"/>
          <w:sz w:val="24"/>
          <w:szCs w:val="24"/>
        </w:rPr>
        <w:t xml:space="preserve">and they can help create an inclusive learning environment through their support </w:t>
      </w:r>
      <w:r w:rsidR="00A27650" w:rsidRPr="00A93970">
        <w:rPr>
          <w:rFonts w:ascii="Times New Roman" w:hAnsi="Times New Roman" w:cs="Times New Roman"/>
          <w:color w:val="auto"/>
          <w:sz w:val="24"/>
          <w:szCs w:val="24"/>
        </w:rPr>
        <w:t>and advocacy</w:t>
      </w:r>
      <w:r w:rsidR="006B53FF" w:rsidRPr="00A93970">
        <w:rPr>
          <w:rFonts w:ascii="Times New Roman" w:hAnsi="Times New Roman" w:cs="Times New Roman"/>
          <w:color w:val="auto"/>
          <w:sz w:val="24"/>
          <w:szCs w:val="24"/>
        </w:rPr>
        <w:t xml:space="preserve"> (</w:t>
      </w:r>
      <w:r w:rsidR="0044073A" w:rsidRPr="00A93970">
        <w:rPr>
          <w:rFonts w:ascii="Times New Roman" w:hAnsi="Times New Roman" w:cs="Times New Roman"/>
          <w:color w:val="auto"/>
          <w:sz w:val="24"/>
          <w:szCs w:val="24"/>
        </w:rPr>
        <w:t>Pearlstein et al., 2022</w:t>
      </w:r>
      <w:r w:rsidR="006B53FF" w:rsidRPr="00A93970">
        <w:rPr>
          <w:rFonts w:ascii="Times New Roman" w:hAnsi="Times New Roman" w:cs="Times New Roman"/>
          <w:color w:val="auto"/>
          <w:sz w:val="24"/>
          <w:szCs w:val="24"/>
        </w:rPr>
        <w:t>)</w:t>
      </w:r>
      <w:r w:rsidRPr="00A93970">
        <w:rPr>
          <w:rFonts w:ascii="Times New Roman" w:hAnsi="Times New Roman" w:cs="Times New Roman"/>
          <w:color w:val="auto"/>
          <w:sz w:val="24"/>
          <w:szCs w:val="24"/>
        </w:rPr>
        <w:t xml:space="preserve">. </w:t>
      </w:r>
      <w:r w:rsidR="00A27650" w:rsidRPr="00A93970">
        <w:rPr>
          <w:rFonts w:ascii="Times New Roman" w:hAnsi="Times New Roman" w:cs="Times New Roman"/>
          <w:color w:val="auto"/>
          <w:sz w:val="24"/>
          <w:szCs w:val="24"/>
        </w:rPr>
        <w:t>C</w:t>
      </w:r>
      <w:r w:rsidRPr="00A93970">
        <w:rPr>
          <w:rFonts w:ascii="Times New Roman" w:hAnsi="Times New Roman" w:cs="Times New Roman"/>
          <w:color w:val="auto"/>
          <w:sz w:val="24"/>
          <w:szCs w:val="24"/>
        </w:rPr>
        <w:t xml:space="preserve">ollege students with disabilities also have valuable insights into how </w:t>
      </w:r>
      <w:r w:rsidR="004C184F" w:rsidRPr="00A93970">
        <w:rPr>
          <w:rFonts w:ascii="Times New Roman" w:hAnsi="Times New Roman" w:cs="Times New Roman"/>
          <w:color w:val="auto"/>
          <w:sz w:val="24"/>
          <w:szCs w:val="24"/>
        </w:rPr>
        <w:t xml:space="preserve">they can </w:t>
      </w:r>
      <w:r w:rsidRPr="00A93970">
        <w:rPr>
          <w:rFonts w:ascii="Times New Roman" w:hAnsi="Times New Roman" w:cs="Times New Roman"/>
          <w:color w:val="auto"/>
          <w:sz w:val="24"/>
          <w:szCs w:val="24"/>
        </w:rPr>
        <w:t xml:space="preserve">best </w:t>
      </w:r>
      <w:r w:rsidR="004C184F" w:rsidRPr="00A93970">
        <w:rPr>
          <w:rFonts w:ascii="Times New Roman" w:hAnsi="Times New Roman" w:cs="Times New Roman"/>
          <w:color w:val="auto"/>
          <w:sz w:val="24"/>
          <w:szCs w:val="24"/>
        </w:rPr>
        <w:t xml:space="preserve">be </w:t>
      </w:r>
      <w:r w:rsidRPr="00A93970">
        <w:rPr>
          <w:rFonts w:ascii="Times New Roman" w:hAnsi="Times New Roman" w:cs="Times New Roman"/>
          <w:color w:val="auto"/>
          <w:sz w:val="24"/>
          <w:szCs w:val="24"/>
        </w:rPr>
        <w:t>support</w:t>
      </w:r>
      <w:r w:rsidR="004C184F" w:rsidRPr="00A93970">
        <w:rPr>
          <w:rFonts w:ascii="Times New Roman" w:hAnsi="Times New Roman" w:cs="Times New Roman"/>
          <w:color w:val="auto"/>
          <w:sz w:val="24"/>
          <w:szCs w:val="24"/>
        </w:rPr>
        <w:t>ed</w:t>
      </w:r>
      <w:r w:rsidR="00A27650" w:rsidRPr="00A93970">
        <w:rPr>
          <w:rFonts w:ascii="Times New Roman" w:hAnsi="Times New Roman" w:cs="Times New Roman"/>
          <w:color w:val="auto"/>
          <w:sz w:val="24"/>
          <w:szCs w:val="24"/>
        </w:rPr>
        <w:t xml:space="preserve"> in </w:t>
      </w:r>
      <w:r w:rsidR="002D3B5E" w:rsidRPr="00A93970">
        <w:rPr>
          <w:rFonts w:ascii="Times New Roman" w:hAnsi="Times New Roman" w:cs="Times New Roman"/>
          <w:color w:val="auto"/>
          <w:sz w:val="24"/>
          <w:szCs w:val="24"/>
        </w:rPr>
        <w:t>clinical</w:t>
      </w:r>
      <w:r w:rsidR="00A27650" w:rsidRPr="00A93970">
        <w:rPr>
          <w:rFonts w:ascii="Times New Roman" w:hAnsi="Times New Roman" w:cs="Times New Roman"/>
          <w:color w:val="auto"/>
          <w:sz w:val="24"/>
          <w:szCs w:val="24"/>
        </w:rPr>
        <w:t xml:space="preserve"> internship settings.</w:t>
      </w:r>
      <w:r w:rsidR="002D3B5E" w:rsidRPr="00A93970">
        <w:rPr>
          <w:rFonts w:ascii="Times New Roman" w:hAnsi="Times New Roman" w:cs="Times New Roman"/>
          <w:color w:val="auto"/>
          <w:sz w:val="24"/>
          <w:szCs w:val="24"/>
        </w:rPr>
        <w:t xml:space="preserve"> (e.g.,</w:t>
      </w:r>
      <w:r w:rsidR="00E04A09" w:rsidRPr="00A93970">
        <w:rPr>
          <w:rFonts w:ascii="Times New Roman" w:hAnsi="Times New Roman" w:cs="Times New Roman"/>
          <w:color w:val="auto"/>
          <w:sz w:val="24"/>
          <w:szCs w:val="24"/>
        </w:rPr>
        <w:t xml:space="preserve"> </w:t>
      </w:r>
      <w:r w:rsidR="002D3B5E" w:rsidRPr="00A93970">
        <w:rPr>
          <w:rFonts w:ascii="Times New Roman" w:hAnsi="Times New Roman" w:cs="Times New Roman"/>
          <w:color w:val="auto"/>
          <w:sz w:val="24"/>
          <w:szCs w:val="24"/>
        </w:rPr>
        <w:t>Crouch, 2019)</w:t>
      </w:r>
      <w:r w:rsidR="00E832F7" w:rsidRPr="00A93970">
        <w:rPr>
          <w:rFonts w:ascii="Times New Roman" w:hAnsi="Times New Roman" w:cs="Times New Roman"/>
          <w:color w:val="auto"/>
          <w:sz w:val="24"/>
          <w:szCs w:val="24"/>
        </w:rPr>
        <w:t>.</w:t>
      </w:r>
      <w:r w:rsidR="00E04A09" w:rsidRPr="00A93970">
        <w:rPr>
          <w:rFonts w:ascii="Times New Roman" w:hAnsi="Times New Roman" w:cs="Times New Roman"/>
          <w:color w:val="auto"/>
          <w:sz w:val="24"/>
          <w:szCs w:val="24"/>
        </w:rPr>
        <w:t xml:space="preserve"> </w:t>
      </w:r>
      <w:r w:rsidRPr="00A93970">
        <w:rPr>
          <w:rFonts w:ascii="Times New Roman" w:hAnsi="Times New Roman" w:cs="Times New Roman"/>
          <w:color w:val="auto"/>
          <w:sz w:val="24"/>
          <w:szCs w:val="24"/>
        </w:rPr>
        <w:t xml:space="preserve">Their lived experiences provide a unique perspective on the challenges and barriers that students with disabilities may face, as well as the strategies and </w:t>
      </w:r>
      <w:r w:rsidR="00DC06AC" w:rsidRPr="00A93970">
        <w:rPr>
          <w:rFonts w:ascii="Times New Roman" w:hAnsi="Times New Roman" w:cs="Times New Roman"/>
          <w:color w:val="auto"/>
          <w:sz w:val="24"/>
          <w:szCs w:val="24"/>
        </w:rPr>
        <w:t xml:space="preserve">accessibility </w:t>
      </w:r>
      <w:proofErr w:type="gramStart"/>
      <w:r w:rsidR="00DC06AC" w:rsidRPr="00A93970">
        <w:rPr>
          <w:rFonts w:ascii="Times New Roman" w:hAnsi="Times New Roman" w:cs="Times New Roman"/>
          <w:color w:val="auto"/>
          <w:sz w:val="24"/>
          <w:szCs w:val="24"/>
        </w:rPr>
        <w:t>supports</w:t>
      </w:r>
      <w:proofErr w:type="gramEnd"/>
      <w:r w:rsidRPr="00A93970">
        <w:rPr>
          <w:rFonts w:ascii="Times New Roman" w:hAnsi="Times New Roman" w:cs="Times New Roman"/>
          <w:color w:val="auto"/>
          <w:sz w:val="24"/>
          <w:szCs w:val="24"/>
        </w:rPr>
        <w:t xml:space="preserve"> that can help them succeed</w:t>
      </w:r>
      <w:r w:rsidR="00EC16E7" w:rsidRPr="00A93970">
        <w:rPr>
          <w:rFonts w:ascii="Times New Roman" w:hAnsi="Times New Roman" w:cs="Times New Roman"/>
          <w:color w:val="auto"/>
          <w:sz w:val="24"/>
          <w:szCs w:val="24"/>
        </w:rPr>
        <w:t>.</w:t>
      </w:r>
      <w:r w:rsidR="00E159E3" w:rsidRPr="00A93970">
        <w:rPr>
          <w:rFonts w:ascii="Times New Roman" w:hAnsi="Times New Roman" w:cs="Times New Roman"/>
          <w:color w:val="auto"/>
          <w:sz w:val="24"/>
          <w:szCs w:val="24"/>
        </w:rPr>
        <w:t xml:space="preserve"> Accessibility advisors are responsible for providing </w:t>
      </w:r>
      <w:proofErr w:type="gramStart"/>
      <w:r w:rsidR="004C0F10" w:rsidRPr="00A93970">
        <w:rPr>
          <w:rFonts w:ascii="Times New Roman" w:hAnsi="Times New Roman" w:cs="Times New Roman"/>
          <w:color w:val="auto"/>
          <w:sz w:val="24"/>
          <w:szCs w:val="24"/>
        </w:rPr>
        <w:t>accommodations</w:t>
      </w:r>
      <w:proofErr w:type="gramEnd"/>
      <w:r w:rsidR="00E04A09" w:rsidRPr="00A93970">
        <w:rPr>
          <w:rFonts w:ascii="Times New Roman" w:hAnsi="Times New Roman" w:cs="Times New Roman"/>
          <w:color w:val="auto"/>
          <w:sz w:val="24"/>
          <w:szCs w:val="24"/>
        </w:rPr>
        <w:t xml:space="preserve"> </w:t>
      </w:r>
      <w:r w:rsidR="00E159E3" w:rsidRPr="00A93970">
        <w:rPr>
          <w:rFonts w:ascii="Times New Roman" w:hAnsi="Times New Roman" w:cs="Times New Roman"/>
          <w:color w:val="auto"/>
          <w:sz w:val="24"/>
          <w:szCs w:val="24"/>
        </w:rPr>
        <w:t>and</w:t>
      </w:r>
      <w:r w:rsidR="00E04A09" w:rsidRPr="00A93970">
        <w:rPr>
          <w:rFonts w:ascii="Times New Roman" w:hAnsi="Times New Roman" w:cs="Times New Roman"/>
          <w:color w:val="auto"/>
          <w:sz w:val="24"/>
          <w:szCs w:val="24"/>
        </w:rPr>
        <w:t xml:space="preserve"> </w:t>
      </w:r>
      <w:r w:rsidR="00E159E3" w:rsidRPr="00A93970">
        <w:rPr>
          <w:rFonts w:ascii="Times New Roman" w:hAnsi="Times New Roman" w:cs="Times New Roman"/>
          <w:color w:val="auto"/>
          <w:sz w:val="24"/>
          <w:szCs w:val="24"/>
        </w:rPr>
        <w:t>support to students with disabilities while they are studying at the college. But</w:t>
      </w:r>
      <w:r w:rsidR="00E832F7" w:rsidRPr="00A93970">
        <w:rPr>
          <w:rFonts w:ascii="Times New Roman" w:hAnsi="Times New Roman" w:cs="Times New Roman"/>
          <w:color w:val="auto"/>
          <w:sz w:val="24"/>
          <w:szCs w:val="24"/>
        </w:rPr>
        <w:t>,</w:t>
      </w:r>
      <w:r w:rsidR="00E159E3" w:rsidRPr="00A93970">
        <w:rPr>
          <w:rFonts w:ascii="Times New Roman" w:hAnsi="Times New Roman" w:cs="Times New Roman"/>
          <w:color w:val="auto"/>
          <w:sz w:val="24"/>
          <w:szCs w:val="24"/>
        </w:rPr>
        <w:t xml:space="preserve"> to what extent </w:t>
      </w:r>
      <w:proofErr w:type="gramStart"/>
      <w:r w:rsidR="00E159E3" w:rsidRPr="00A93970">
        <w:rPr>
          <w:rFonts w:ascii="Times New Roman" w:hAnsi="Times New Roman" w:cs="Times New Roman"/>
          <w:color w:val="auto"/>
          <w:sz w:val="24"/>
          <w:szCs w:val="24"/>
        </w:rPr>
        <w:t>do</w:t>
      </w:r>
      <w:proofErr w:type="gramEnd"/>
      <w:r w:rsidR="00E159E3" w:rsidRPr="00A93970">
        <w:rPr>
          <w:rFonts w:ascii="Times New Roman" w:hAnsi="Times New Roman" w:cs="Times New Roman"/>
          <w:color w:val="auto"/>
          <w:sz w:val="24"/>
          <w:szCs w:val="24"/>
        </w:rPr>
        <w:t xml:space="preserve"> accommodations appropriate for the classroom transfer to clinical internship settings?</w:t>
      </w:r>
    </w:p>
    <w:p w14:paraId="142F4A38" w14:textId="4B8E47A7" w:rsidR="00534F2D" w:rsidRPr="00A93970" w:rsidRDefault="002B3EFF" w:rsidP="00A93970">
      <w:pPr>
        <w:pStyle w:val="Default"/>
        <w:spacing w:line="480" w:lineRule="auto"/>
        <w:rPr>
          <w:rFonts w:ascii="Times New Roman" w:hAnsi="Times New Roman" w:cs="Times New Roman"/>
          <w:b/>
          <w:bCs/>
          <w:color w:val="auto"/>
        </w:rPr>
      </w:pPr>
      <w:r w:rsidRPr="00A93970">
        <w:rPr>
          <w:rFonts w:ascii="Times New Roman" w:hAnsi="Times New Roman" w:cs="Times New Roman"/>
          <w:b/>
          <w:bCs/>
          <w:color w:val="auto"/>
        </w:rPr>
        <w:lastRenderedPageBreak/>
        <w:t xml:space="preserve">Accessibility Supports and </w:t>
      </w:r>
      <w:r w:rsidR="00496D28" w:rsidRPr="00A93970">
        <w:rPr>
          <w:rFonts w:ascii="Times New Roman" w:hAnsi="Times New Roman" w:cs="Times New Roman"/>
          <w:b/>
          <w:bCs/>
          <w:color w:val="auto"/>
        </w:rPr>
        <w:t>Self-</w:t>
      </w:r>
      <w:r w:rsidR="00F56A81" w:rsidRPr="00A93970">
        <w:rPr>
          <w:rFonts w:ascii="Times New Roman" w:hAnsi="Times New Roman" w:cs="Times New Roman"/>
          <w:b/>
          <w:bCs/>
          <w:color w:val="auto"/>
        </w:rPr>
        <w:t>I</w:t>
      </w:r>
      <w:r w:rsidR="00496D28" w:rsidRPr="00A93970">
        <w:rPr>
          <w:rFonts w:ascii="Times New Roman" w:hAnsi="Times New Roman" w:cs="Times New Roman"/>
          <w:b/>
          <w:bCs/>
          <w:color w:val="auto"/>
        </w:rPr>
        <w:t>dentification</w:t>
      </w:r>
      <w:r w:rsidR="00534F2D" w:rsidRPr="00A93970">
        <w:rPr>
          <w:rFonts w:ascii="Times New Roman" w:hAnsi="Times New Roman" w:cs="Times New Roman"/>
          <w:b/>
          <w:bCs/>
          <w:color w:val="auto"/>
        </w:rPr>
        <w:t xml:space="preserve"> </w:t>
      </w:r>
    </w:p>
    <w:p w14:paraId="308ACEA7" w14:textId="188385CA" w:rsidR="00074D04" w:rsidRPr="00A93970" w:rsidRDefault="00534F2D" w:rsidP="00A93970">
      <w:pPr>
        <w:pStyle w:val="Default"/>
        <w:spacing w:line="480" w:lineRule="auto"/>
        <w:ind w:firstLine="720"/>
        <w:rPr>
          <w:rFonts w:ascii="Times New Roman" w:hAnsi="Times New Roman" w:cs="Times New Roman"/>
          <w:color w:val="auto"/>
        </w:rPr>
      </w:pPr>
      <w:r w:rsidRPr="00A93970">
        <w:rPr>
          <w:rFonts w:ascii="Times New Roman" w:hAnsi="Times New Roman" w:cs="Times New Roman"/>
          <w:color w:val="auto"/>
        </w:rPr>
        <w:t xml:space="preserve">Surprisingly, </w:t>
      </w:r>
      <w:r w:rsidR="00DB23B3" w:rsidRPr="00A93970">
        <w:rPr>
          <w:rFonts w:ascii="Times New Roman" w:hAnsi="Times New Roman" w:cs="Times New Roman"/>
          <w:color w:val="auto"/>
        </w:rPr>
        <w:t xml:space="preserve">those </w:t>
      </w:r>
      <w:r w:rsidR="000B4CBE" w:rsidRPr="00A93970">
        <w:rPr>
          <w:rFonts w:ascii="Times New Roman" w:hAnsi="Times New Roman" w:cs="Times New Roman"/>
          <w:color w:val="auto"/>
        </w:rPr>
        <w:t>accommodations</w:t>
      </w:r>
      <w:r w:rsidRPr="00A93970">
        <w:rPr>
          <w:rFonts w:ascii="Times New Roman" w:hAnsi="Times New Roman" w:cs="Times New Roman"/>
          <w:color w:val="auto"/>
        </w:rPr>
        <w:t xml:space="preserve"> that </w:t>
      </w:r>
      <w:r w:rsidR="00E03145" w:rsidRPr="00A93970">
        <w:rPr>
          <w:rFonts w:ascii="Times New Roman" w:hAnsi="Times New Roman" w:cs="Times New Roman"/>
          <w:color w:val="auto"/>
        </w:rPr>
        <w:t xml:space="preserve">are </w:t>
      </w:r>
      <w:r w:rsidRPr="00A93970">
        <w:rPr>
          <w:rFonts w:ascii="Times New Roman" w:hAnsi="Times New Roman" w:cs="Times New Roman"/>
          <w:color w:val="auto"/>
        </w:rPr>
        <w:t>often reasonable and approved by</w:t>
      </w:r>
      <w:r w:rsidR="00E04A09" w:rsidRPr="00A93970">
        <w:rPr>
          <w:rFonts w:ascii="Times New Roman" w:hAnsi="Times New Roman" w:cs="Times New Roman"/>
          <w:color w:val="auto"/>
        </w:rPr>
        <w:t xml:space="preserve"> </w:t>
      </w:r>
      <w:r w:rsidRPr="00A93970">
        <w:rPr>
          <w:rFonts w:ascii="Times New Roman" w:hAnsi="Times New Roman" w:cs="Times New Roman"/>
          <w:color w:val="auto"/>
        </w:rPr>
        <w:t xml:space="preserve">college accessibility services </w:t>
      </w:r>
      <w:r w:rsidR="00074D04" w:rsidRPr="00A93970">
        <w:rPr>
          <w:rFonts w:ascii="Times New Roman" w:hAnsi="Times New Roman" w:cs="Times New Roman"/>
          <w:color w:val="auto"/>
        </w:rPr>
        <w:t xml:space="preserve">may not be </w:t>
      </w:r>
      <w:r w:rsidRPr="00A93970">
        <w:rPr>
          <w:rFonts w:ascii="Times New Roman" w:hAnsi="Times New Roman" w:cs="Times New Roman"/>
          <w:color w:val="auto"/>
        </w:rPr>
        <w:t xml:space="preserve">granted </w:t>
      </w:r>
      <w:r w:rsidR="00262DF0" w:rsidRPr="00A93970">
        <w:rPr>
          <w:rFonts w:ascii="Times New Roman" w:hAnsi="Times New Roman" w:cs="Times New Roman"/>
          <w:color w:val="auto"/>
        </w:rPr>
        <w:t>in</w:t>
      </w:r>
      <w:r w:rsidR="00E04A09" w:rsidRPr="00A93970">
        <w:rPr>
          <w:rFonts w:ascii="Times New Roman" w:hAnsi="Times New Roman" w:cs="Times New Roman"/>
          <w:color w:val="auto"/>
        </w:rPr>
        <w:t xml:space="preserve"> </w:t>
      </w:r>
      <w:r w:rsidRPr="00A93970">
        <w:rPr>
          <w:rFonts w:ascii="Times New Roman" w:hAnsi="Times New Roman" w:cs="Times New Roman"/>
          <w:color w:val="auto"/>
        </w:rPr>
        <w:t xml:space="preserve">the </w:t>
      </w:r>
      <w:r w:rsidR="00074D04" w:rsidRPr="00A93970">
        <w:rPr>
          <w:rFonts w:ascii="Times New Roman" w:hAnsi="Times New Roman" w:cs="Times New Roman"/>
          <w:color w:val="auto"/>
        </w:rPr>
        <w:t>internship setting</w:t>
      </w:r>
      <w:r w:rsidR="00F5402F" w:rsidRPr="00A93970">
        <w:rPr>
          <w:rFonts w:ascii="Times New Roman" w:hAnsi="Times New Roman" w:cs="Times New Roman"/>
          <w:color w:val="auto"/>
        </w:rPr>
        <w:t>.</w:t>
      </w:r>
      <w:r w:rsidR="003C0D0A" w:rsidRPr="00A93970">
        <w:rPr>
          <w:rFonts w:ascii="Times New Roman" w:hAnsi="Times New Roman" w:cs="Times New Roman"/>
          <w:color w:val="auto"/>
        </w:rPr>
        <w:t xml:space="preserve"> For example,</w:t>
      </w:r>
      <w:r w:rsidRPr="00A93970">
        <w:rPr>
          <w:rFonts w:ascii="Times New Roman" w:hAnsi="Times New Roman" w:cs="Times New Roman"/>
          <w:color w:val="auto"/>
        </w:rPr>
        <w:t xml:space="preserve"> Neal-Boylan and Miller (2017) interviewed 15 nurses. One of the participants, who had urinary problems related to a chronic disease, </w:t>
      </w:r>
      <w:r w:rsidR="00F5402F" w:rsidRPr="00A93970">
        <w:rPr>
          <w:rFonts w:ascii="Times New Roman" w:hAnsi="Times New Roman" w:cs="Times New Roman"/>
          <w:color w:val="auto"/>
        </w:rPr>
        <w:t>did not receive release</w:t>
      </w:r>
      <w:r w:rsidRPr="00A93970">
        <w:rPr>
          <w:rFonts w:ascii="Times New Roman" w:hAnsi="Times New Roman" w:cs="Times New Roman"/>
          <w:color w:val="auto"/>
        </w:rPr>
        <w:t xml:space="preserve"> to go to the restroom during </w:t>
      </w:r>
      <w:r w:rsidR="00074D04" w:rsidRPr="00A93970">
        <w:rPr>
          <w:rFonts w:ascii="Times New Roman" w:hAnsi="Times New Roman" w:cs="Times New Roman"/>
          <w:color w:val="auto"/>
        </w:rPr>
        <w:t>three</w:t>
      </w:r>
      <w:r w:rsidRPr="00A93970">
        <w:rPr>
          <w:rFonts w:ascii="Times New Roman" w:hAnsi="Times New Roman" w:cs="Times New Roman"/>
          <w:color w:val="auto"/>
        </w:rPr>
        <w:t xml:space="preserve">-hour examinations. Another participant reported that the hospital assigned a nurse to accompany </w:t>
      </w:r>
      <w:r w:rsidR="00074D04" w:rsidRPr="00A93970">
        <w:rPr>
          <w:rFonts w:ascii="Times New Roman" w:hAnsi="Times New Roman" w:cs="Times New Roman"/>
          <w:color w:val="auto"/>
        </w:rPr>
        <w:t>her</w:t>
      </w:r>
      <w:r w:rsidRPr="00A93970">
        <w:rPr>
          <w:rFonts w:ascii="Times New Roman" w:hAnsi="Times New Roman" w:cs="Times New Roman"/>
          <w:color w:val="auto"/>
        </w:rPr>
        <w:t xml:space="preserve"> throughout </w:t>
      </w:r>
      <w:r w:rsidR="00074D04" w:rsidRPr="00A93970">
        <w:rPr>
          <w:rFonts w:ascii="Times New Roman" w:hAnsi="Times New Roman" w:cs="Times New Roman"/>
          <w:color w:val="auto"/>
        </w:rPr>
        <w:t>her</w:t>
      </w:r>
      <w:r w:rsidRPr="00A93970">
        <w:rPr>
          <w:rFonts w:ascii="Times New Roman" w:hAnsi="Times New Roman" w:cs="Times New Roman"/>
          <w:color w:val="auto"/>
        </w:rPr>
        <w:t xml:space="preserve"> clinical internship. Neal-Boylan and Miller concluded that, </w:t>
      </w:r>
    </w:p>
    <w:p w14:paraId="276F51CB" w14:textId="7D45DE14" w:rsidR="00ED6B84" w:rsidRPr="00A93970" w:rsidRDefault="00534F2D" w:rsidP="00A93970">
      <w:pPr>
        <w:pStyle w:val="Default"/>
        <w:spacing w:line="480" w:lineRule="auto"/>
        <w:ind w:left="720"/>
        <w:rPr>
          <w:rFonts w:ascii="Times New Roman" w:hAnsi="Times New Roman" w:cs="Times New Roman"/>
          <w:color w:val="auto"/>
        </w:rPr>
      </w:pPr>
      <w:r w:rsidRPr="00A93970">
        <w:rPr>
          <w:rFonts w:ascii="Times New Roman" w:hAnsi="Times New Roman" w:cs="Times New Roman"/>
          <w:color w:val="auto"/>
        </w:rPr>
        <w:t>“</w:t>
      </w:r>
      <w:r w:rsidR="00074D04" w:rsidRPr="00A93970">
        <w:rPr>
          <w:rFonts w:ascii="Times New Roman" w:hAnsi="Times New Roman" w:cs="Times New Roman"/>
          <w:i/>
          <w:iCs/>
          <w:color w:val="auto"/>
        </w:rPr>
        <w:t xml:space="preserve">Participants </w:t>
      </w:r>
      <w:r w:rsidRPr="00A93970">
        <w:rPr>
          <w:rFonts w:ascii="Times New Roman" w:hAnsi="Times New Roman" w:cs="Times New Roman"/>
          <w:i/>
          <w:iCs/>
          <w:color w:val="auto"/>
        </w:rPr>
        <w:t>perceived that faculty and administrators were frequently concerned about whether the student could provide safe care. Participants indicated there was fear, misinterpretation, lack of understanding, anger, and anticipation of inconvenience or retribution on the part of faculty or administration. There was a perception that nursing faculty associated disability with a lack of intelligence and did not understand there was more than one way to do thing</w:t>
      </w:r>
      <w:r w:rsidR="00074D04" w:rsidRPr="00A93970">
        <w:rPr>
          <w:rFonts w:ascii="Times New Roman" w:hAnsi="Times New Roman" w:cs="Times New Roman"/>
          <w:i/>
          <w:iCs/>
          <w:color w:val="auto"/>
        </w:rPr>
        <w:t>s”</w:t>
      </w:r>
      <w:r w:rsidRPr="00A93970">
        <w:rPr>
          <w:rFonts w:ascii="Times New Roman" w:hAnsi="Times New Roman" w:cs="Times New Roman"/>
          <w:color w:val="auto"/>
        </w:rPr>
        <w:t xml:space="preserve"> (page 178). </w:t>
      </w:r>
    </w:p>
    <w:p w14:paraId="57EFE62B" w14:textId="7BF267B7" w:rsidR="00534F2D" w:rsidRPr="00A93970" w:rsidRDefault="00534F2D" w:rsidP="00A93970">
      <w:pPr>
        <w:autoSpaceDE w:val="0"/>
        <w:autoSpaceDN w:val="0"/>
        <w:adjustRightInd w:val="0"/>
        <w:spacing w:after="0" w:line="480" w:lineRule="auto"/>
        <w:rPr>
          <w:rFonts w:ascii="Times New Roman" w:hAnsi="Times New Roman" w:cs="Times New Roman"/>
          <w:kern w:val="0"/>
          <w:sz w:val="24"/>
          <w:szCs w:val="24"/>
        </w:rPr>
      </w:pPr>
      <w:r w:rsidRPr="00A93970">
        <w:rPr>
          <w:rFonts w:ascii="Times New Roman" w:hAnsi="Times New Roman" w:cs="Times New Roman"/>
          <w:kern w:val="0"/>
          <w:sz w:val="24"/>
          <w:szCs w:val="24"/>
        </w:rPr>
        <w:t xml:space="preserve">Given such views, it is </w:t>
      </w:r>
      <w:r w:rsidR="00B1470D" w:rsidRPr="00A93970">
        <w:rPr>
          <w:rFonts w:ascii="Times New Roman" w:hAnsi="Times New Roman" w:cs="Times New Roman"/>
          <w:kern w:val="0"/>
          <w:sz w:val="24"/>
          <w:szCs w:val="24"/>
        </w:rPr>
        <w:t>not surprising that</w:t>
      </w:r>
      <w:r w:rsidR="00E04A09" w:rsidRPr="00A93970">
        <w:rPr>
          <w:rFonts w:ascii="Times New Roman" w:hAnsi="Times New Roman" w:cs="Times New Roman"/>
          <w:kern w:val="0"/>
          <w:sz w:val="24"/>
          <w:szCs w:val="24"/>
        </w:rPr>
        <w:t xml:space="preserve"> </w:t>
      </w:r>
      <w:r w:rsidRPr="00A93970">
        <w:rPr>
          <w:rFonts w:ascii="Times New Roman" w:hAnsi="Times New Roman" w:cs="Times New Roman"/>
          <w:kern w:val="0"/>
          <w:sz w:val="24"/>
          <w:szCs w:val="24"/>
        </w:rPr>
        <w:t xml:space="preserve">many </w:t>
      </w:r>
      <w:r w:rsidR="00B1470D" w:rsidRPr="00A93970">
        <w:rPr>
          <w:rFonts w:ascii="Times New Roman" w:hAnsi="Times New Roman" w:cs="Times New Roman"/>
          <w:kern w:val="0"/>
          <w:sz w:val="24"/>
          <w:szCs w:val="24"/>
        </w:rPr>
        <w:t xml:space="preserve">students </w:t>
      </w:r>
      <w:r w:rsidR="00DD3C40" w:rsidRPr="00A93970">
        <w:rPr>
          <w:rFonts w:ascii="Times New Roman" w:hAnsi="Times New Roman" w:cs="Times New Roman"/>
          <w:kern w:val="0"/>
          <w:sz w:val="24"/>
          <w:szCs w:val="24"/>
        </w:rPr>
        <w:t>choose</w:t>
      </w:r>
      <w:r w:rsidR="0096065F" w:rsidRPr="00A93970">
        <w:rPr>
          <w:rFonts w:ascii="Times New Roman" w:hAnsi="Times New Roman" w:cs="Times New Roman"/>
          <w:kern w:val="0"/>
          <w:sz w:val="24"/>
          <w:szCs w:val="24"/>
        </w:rPr>
        <w:t xml:space="preserve"> </w:t>
      </w:r>
      <w:r w:rsidRPr="00A93970">
        <w:rPr>
          <w:rFonts w:ascii="Times New Roman" w:hAnsi="Times New Roman" w:cs="Times New Roman"/>
          <w:kern w:val="0"/>
          <w:sz w:val="24"/>
          <w:szCs w:val="24"/>
        </w:rPr>
        <w:t xml:space="preserve">not </w:t>
      </w:r>
      <w:r w:rsidR="0096065F" w:rsidRPr="00A93970">
        <w:rPr>
          <w:rFonts w:ascii="Times New Roman" w:hAnsi="Times New Roman" w:cs="Times New Roman"/>
          <w:kern w:val="0"/>
          <w:sz w:val="24"/>
          <w:szCs w:val="24"/>
        </w:rPr>
        <w:t xml:space="preserve">to </w:t>
      </w:r>
      <w:r w:rsidR="00C27941" w:rsidRPr="00A93970">
        <w:rPr>
          <w:rFonts w:ascii="Times New Roman" w:hAnsi="Times New Roman" w:cs="Times New Roman"/>
          <w:kern w:val="0"/>
          <w:sz w:val="24"/>
          <w:szCs w:val="24"/>
        </w:rPr>
        <w:t>disclose</w:t>
      </w:r>
      <w:r w:rsidRPr="00A93970">
        <w:rPr>
          <w:rFonts w:ascii="Times New Roman" w:hAnsi="Times New Roman" w:cs="Times New Roman"/>
          <w:kern w:val="0"/>
          <w:sz w:val="24"/>
          <w:szCs w:val="24"/>
        </w:rPr>
        <w:t xml:space="preserve"> their disability or request </w:t>
      </w:r>
      <w:r w:rsidR="00D648B3" w:rsidRPr="00A93970">
        <w:rPr>
          <w:rFonts w:ascii="Times New Roman" w:hAnsi="Times New Roman" w:cs="Times New Roman"/>
          <w:kern w:val="0"/>
          <w:sz w:val="24"/>
          <w:szCs w:val="24"/>
        </w:rPr>
        <w:t xml:space="preserve">accessibility </w:t>
      </w:r>
      <w:proofErr w:type="gramStart"/>
      <w:r w:rsidR="00D648B3" w:rsidRPr="00A93970">
        <w:rPr>
          <w:rFonts w:ascii="Times New Roman" w:hAnsi="Times New Roman" w:cs="Times New Roman"/>
          <w:kern w:val="0"/>
          <w:sz w:val="24"/>
          <w:szCs w:val="24"/>
        </w:rPr>
        <w:t>supports</w:t>
      </w:r>
      <w:proofErr w:type="gramEnd"/>
      <w:r w:rsidR="00B1470D" w:rsidRPr="00A93970">
        <w:rPr>
          <w:rFonts w:ascii="Times New Roman" w:hAnsi="Times New Roman" w:cs="Times New Roman"/>
          <w:kern w:val="0"/>
          <w:sz w:val="24"/>
          <w:szCs w:val="24"/>
        </w:rPr>
        <w:t xml:space="preserve"> in their internships</w:t>
      </w:r>
      <w:r w:rsidR="00F5402F" w:rsidRPr="00A93970">
        <w:rPr>
          <w:rFonts w:ascii="Times New Roman" w:hAnsi="Times New Roman" w:cs="Times New Roman"/>
          <w:kern w:val="0"/>
          <w:sz w:val="24"/>
          <w:szCs w:val="24"/>
        </w:rPr>
        <w:t xml:space="preserve">. For example, Meeks et al. </w:t>
      </w:r>
      <w:r w:rsidR="00D648B3" w:rsidRPr="00A93970">
        <w:rPr>
          <w:rFonts w:ascii="Times New Roman" w:hAnsi="Times New Roman" w:cs="Times New Roman"/>
          <w:kern w:val="0"/>
          <w:sz w:val="24"/>
          <w:szCs w:val="24"/>
        </w:rPr>
        <w:t xml:space="preserve">(2021) </w:t>
      </w:r>
      <w:r w:rsidR="00F5402F" w:rsidRPr="00A93970">
        <w:rPr>
          <w:rFonts w:ascii="Times New Roman" w:hAnsi="Times New Roman" w:cs="Times New Roman"/>
          <w:kern w:val="0"/>
          <w:sz w:val="24"/>
          <w:szCs w:val="24"/>
        </w:rPr>
        <w:t>showed that 7.</w:t>
      </w:r>
      <w:r w:rsidR="00D648B3" w:rsidRPr="00A93970">
        <w:rPr>
          <w:rFonts w:ascii="Times New Roman" w:hAnsi="Times New Roman" w:cs="Times New Roman"/>
          <w:kern w:val="0"/>
          <w:sz w:val="24"/>
          <w:szCs w:val="24"/>
        </w:rPr>
        <w:t>6</w:t>
      </w:r>
      <w:r w:rsidR="00F5402F" w:rsidRPr="00A93970">
        <w:rPr>
          <w:rFonts w:ascii="Times New Roman" w:hAnsi="Times New Roman" w:cs="Times New Roman"/>
          <w:kern w:val="0"/>
          <w:sz w:val="24"/>
          <w:szCs w:val="24"/>
        </w:rPr>
        <w:t>% of medical residents had a variety of disabilities</w:t>
      </w:r>
      <w:r w:rsidR="00394856" w:rsidRPr="00A93970">
        <w:rPr>
          <w:rFonts w:ascii="Times New Roman" w:hAnsi="Times New Roman" w:cs="Times New Roman"/>
          <w:kern w:val="0"/>
          <w:sz w:val="24"/>
          <w:szCs w:val="24"/>
        </w:rPr>
        <w:t>. However,</w:t>
      </w:r>
      <w:r w:rsidR="00F5402F" w:rsidRPr="00A93970">
        <w:rPr>
          <w:rFonts w:ascii="Times New Roman" w:hAnsi="Times New Roman" w:cs="Times New Roman"/>
          <w:kern w:val="0"/>
          <w:sz w:val="24"/>
          <w:szCs w:val="24"/>
        </w:rPr>
        <w:t xml:space="preserve"> only 4.6% formally reported a disability and requested </w:t>
      </w:r>
      <w:proofErr w:type="gramStart"/>
      <w:r w:rsidR="000B4CBE" w:rsidRPr="00A93970">
        <w:rPr>
          <w:rFonts w:ascii="Times New Roman" w:hAnsi="Times New Roman" w:cs="Times New Roman"/>
          <w:kern w:val="0"/>
          <w:sz w:val="24"/>
          <w:szCs w:val="24"/>
        </w:rPr>
        <w:t>accommodations</w:t>
      </w:r>
      <w:proofErr w:type="gramEnd"/>
      <w:r w:rsidR="00F5402F" w:rsidRPr="00A93970">
        <w:rPr>
          <w:rFonts w:ascii="Times New Roman" w:hAnsi="Times New Roman" w:cs="Times New Roman"/>
          <w:kern w:val="0"/>
          <w:sz w:val="24"/>
          <w:szCs w:val="24"/>
        </w:rPr>
        <w:t xml:space="preserve">. </w:t>
      </w:r>
      <w:r w:rsidR="00F55016" w:rsidRPr="00A93970">
        <w:rPr>
          <w:rFonts w:ascii="Times New Roman" w:hAnsi="Times New Roman" w:cs="Times New Roman"/>
          <w:kern w:val="0"/>
          <w:sz w:val="24"/>
          <w:szCs w:val="24"/>
        </w:rPr>
        <w:t xml:space="preserve">Similarly, in </w:t>
      </w:r>
      <w:bookmarkStart w:id="2" w:name="_Hlk158303712"/>
      <w:r w:rsidR="00F55016" w:rsidRPr="00A93970">
        <w:rPr>
          <w:rFonts w:ascii="Times New Roman" w:hAnsi="Times New Roman" w:cs="Times New Roman"/>
          <w:kern w:val="0"/>
          <w:sz w:val="24"/>
          <w:szCs w:val="24"/>
        </w:rPr>
        <w:t xml:space="preserve">Pereira-Lima et al.’s (2023) </w:t>
      </w:r>
      <w:bookmarkEnd w:id="2"/>
      <w:r w:rsidR="00F55016" w:rsidRPr="00A93970">
        <w:rPr>
          <w:rFonts w:ascii="Times New Roman" w:hAnsi="Times New Roman" w:cs="Times New Roman"/>
          <w:kern w:val="0"/>
          <w:sz w:val="24"/>
          <w:szCs w:val="24"/>
        </w:rPr>
        <w:t xml:space="preserve">survey of first-year </w:t>
      </w:r>
      <w:r w:rsidR="00394856" w:rsidRPr="00A93970">
        <w:rPr>
          <w:rFonts w:ascii="Times New Roman" w:hAnsi="Times New Roman" w:cs="Times New Roman"/>
          <w:kern w:val="0"/>
          <w:sz w:val="24"/>
          <w:szCs w:val="24"/>
        </w:rPr>
        <w:t xml:space="preserve">medical </w:t>
      </w:r>
      <w:r w:rsidR="00F55016" w:rsidRPr="00A93970">
        <w:rPr>
          <w:rFonts w:ascii="Times New Roman" w:hAnsi="Times New Roman" w:cs="Times New Roman"/>
          <w:kern w:val="0"/>
          <w:sz w:val="24"/>
          <w:szCs w:val="24"/>
        </w:rPr>
        <w:t xml:space="preserve">residents across 15 specialties, 9.3% self-identified as having a disability, although more than half of those needing </w:t>
      </w:r>
      <w:r w:rsidR="000B4CBE" w:rsidRPr="00A93970">
        <w:rPr>
          <w:rFonts w:ascii="Times New Roman" w:hAnsi="Times New Roman" w:cs="Times New Roman"/>
          <w:kern w:val="0"/>
          <w:sz w:val="24"/>
          <w:szCs w:val="24"/>
        </w:rPr>
        <w:t>accommodations</w:t>
      </w:r>
      <w:r w:rsidR="00F55016" w:rsidRPr="00A93970">
        <w:rPr>
          <w:rFonts w:ascii="Times New Roman" w:hAnsi="Times New Roman" w:cs="Times New Roman"/>
          <w:kern w:val="0"/>
          <w:sz w:val="24"/>
          <w:szCs w:val="24"/>
        </w:rPr>
        <w:t xml:space="preserve"> did not request these. “Fear of stigma or bias was the most prevalent reason for not requesting needed accommodations, followed by a lack of a clear institutional process for requesting accommodations” (page 1). </w:t>
      </w:r>
      <w:r w:rsidR="00FA39AD" w:rsidRPr="00A93970">
        <w:rPr>
          <w:rFonts w:ascii="Times New Roman" w:hAnsi="Times New Roman" w:cs="Times New Roman"/>
          <w:kern w:val="0"/>
          <w:sz w:val="24"/>
          <w:szCs w:val="24"/>
        </w:rPr>
        <w:t xml:space="preserve">Amaechi et al. (2023) reported that views about students with mental illness were the most negative. </w:t>
      </w:r>
      <w:r w:rsidR="00F5402F" w:rsidRPr="00A93970">
        <w:rPr>
          <w:rFonts w:ascii="Times New Roman" w:hAnsi="Times New Roman" w:cs="Times New Roman"/>
          <w:kern w:val="0"/>
          <w:sz w:val="24"/>
          <w:szCs w:val="24"/>
        </w:rPr>
        <w:t xml:space="preserve">In fact, </w:t>
      </w:r>
      <w:r w:rsidR="00ED6B84" w:rsidRPr="00A93970">
        <w:rPr>
          <w:rFonts w:ascii="Times New Roman" w:hAnsi="Times New Roman" w:cs="Times New Roman"/>
          <w:kern w:val="0"/>
          <w:sz w:val="24"/>
          <w:szCs w:val="24"/>
        </w:rPr>
        <w:t xml:space="preserve">a </w:t>
      </w:r>
      <w:r w:rsidR="00F5402F" w:rsidRPr="00A93970">
        <w:rPr>
          <w:rFonts w:ascii="Times New Roman" w:hAnsi="Times New Roman" w:cs="Times New Roman"/>
          <w:kern w:val="0"/>
          <w:sz w:val="24"/>
          <w:szCs w:val="24"/>
        </w:rPr>
        <w:t xml:space="preserve">frequently reported </w:t>
      </w:r>
      <w:r w:rsidR="00ED6B84" w:rsidRPr="00A93970">
        <w:rPr>
          <w:rFonts w:ascii="Times New Roman" w:hAnsi="Times New Roman" w:cs="Times New Roman"/>
          <w:kern w:val="0"/>
          <w:sz w:val="24"/>
          <w:szCs w:val="24"/>
        </w:rPr>
        <w:t>coping strategy for students was to hide their disability</w:t>
      </w:r>
      <w:r w:rsidR="00F5402F" w:rsidRPr="00A93970">
        <w:rPr>
          <w:rFonts w:ascii="Times New Roman" w:hAnsi="Times New Roman" w:cs="Times New Roman"/>
          <w:kern w:val="0"/>
          <w:sz w:val="24"/>
          <w:szCs w:val="24"/>
        </w:rPr>
        <w:t xml:space="preserve"> (Epstein et al., 2020)</w:t>
      </w:r>
      <w:r w:rsidRPr="00A93970">
        <w:rPr>
          <w:rFonts w:ascii="Times New Roman" w:hAnsi="Times New Roman" w:cs="Times New Roman"/>
          <w:kern w:val="0"/>
          <w:sz w:val="24"/>
          <w:szCs w:val="24"/>
        </w:rPr>
        <w:t>.</w:t>
      </w:r>
      <w:r w:rsidR="00E04A09" w:rsidRPr="00A93970">
        <w:rPr>
          <w:rFonts w:ascii="Times New Roman" w:hAnsi="Times New Roman" w:cs="Times New Roman"/>
          <w:kern w:val="0"/>
          <w:sz w:val="24"/>
          <w:szCs w:val="24"/>
        </w:rPr>
        <w:t xml:space="preserve"> </w:t>
      </w:r>
    </w:p>
    <w:p w14:paraId="51E1137B" w14:textId="6A3742CC" w:rsidR="00F32DFA" w:rsidRPr="00A93970" w:rsidRDefault="00EB5BD7"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lastRenderedPageBreak/>
        <w:t>Technolog</w:t>
      </w:r>
      <w:r w:rsidR="00FD0B1E" w:rsidRPr="00A93970">
        <w:rPr>
          <w:rFonts w:ascii="Times New Roman" w:hAnsi="Times New Roman" w:cs="Times New Roman"/>
          <w:b/>
          <w:bCs/>
          <w:sz w:val="24"/>
          <w:szCs w:val="24"/>
        </w:rPr>
        <w:t xml:space="preserve">y-based </w:t>
      </w:r>
      <w:r w:rsidR="00C333F7" w:rsidRPr="00A93970">
        <w:rPr>
          <w:rFonts w:ascii="Times New Roman" w:hAnsi="Times New Roman" w:cs="Times New Roman"/>
          <w:b/>
          <w:bCs/>
          <w:sz w:val="24"/>
          <w:szCs w:val="24"/>
        </w:rPr>
        <w:t>Accessibility Supports</w:t>
      </w:r>
    </w:p>
    <w:p w14:paraId="72018B4B" w14:textId="17A48443" w:rsidR="00A822B7" w:rsidRPr="00A93970" w:rsidRDefault="00EB5BD7"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Students with various disabilities may have different technological needs</w:t>
      </w:r>
      <w:r w:rsidR="00070376" w:rsidRPr="00A93970">
        <w:rPr>
          <w:rFonts w:ascii="Times New Roman" w:hAnsi="Times New Roman" w:cs="Times New Roman"/>
          <w:sz w:val="24"/>
          <w:szCs w:val="24"/>
        </w:rPr>
        <w:t xml:space="preserve"> </w:t>
      </w:r>
      <w:r w:rsidR="002D6AF6" w:rsidRPr="00A93970">
        <w:rPr>
          <w:rFonts w:ascii="Times New Roman" w:hAnsi="Times New Roman" w:cs="Times New Roman"/>
          <w:sz w:val="24"/>
          <w:szCs w:val="24"/>
        </w:rPr>
        <w:t>and t</w:t>
      </w:r>
      <w:r w:rsidR="00371AAB" w:rsidRPr="00A93970">
        <w:rPr>
          <w:rFonts w:ascii="Times New Roman" w:hAnsi="Times New Roman" w:cs="Times New Roman"/>
          <w:sz w:val="24"/>
          <w:szCs w:val="24"/>
        </w:rPr>
        <w:t>h</w:t>
      </w:r>
      <w:r w:rsidR="001B62E0" w:rsidRPr="00A93970">
        <w:rPr>
          <w:rFonts w:ascii="Times New Roman" w:hAnsi="Times New Roman" w:cs="Times New Roman"/>
          <w:sz w:val="24"/>
          <w:szCs w:val="24"/>
        </w:rPr>
        <w:t>e knowledge base</w:t>
      </w:r>
      <w:r w:rsidR="00371AAB" w:rsidRPr="00A93970">
        <w:rPr>
          <w:rFonts w:ascii="Times New Roman" w:hAnsi="Times New Roman" w:cs="Times New Roman"/>
          <w:sz w:val="24"/>
          <w:szCs w:val="24"/>
        </w:rPr>
        <w:t xml:space="preserve"> </w:t>
      </w:r>
      <w:r w:rsidR="001B62E0" w:rsidRPr="00A93970">
        <w:rPr>
          <w:rFonts w:ascii="Times New Roman" w:hAnsi="Times New Roman" w:cs="Times New Roman"/>
          <w:sz w:val="24"/>
          <w:szCs w:val="24"/>
        </w:rPr>
        <w:t xml:space="preserve">is vast </w:t>
      </w:r>
      <w:r w:rsidR="00E9000A" w:rsidRPr="00A93970">
        <w:rPr>
          <w:rFonts w:ascii="Times New Roman" w:hAnsi="Times New Roman" w:cs="Times New Roman"/>
          <w:sz w:val="24"/>
          <w:szCs w:val="24"/>
        </w:rPr>
        <w:t>regarding</w:t>
      </w:r>
      <w:r w:rsidR="00371AAB" w:rsidRPr="00A93970">
        <w:rPr>
          <w:rFonts w:ascii="Times New Roman" w:hAnsi="Times New Roman" w:cs="Times New Roman"/>
          <w:sz w:val="24"/>
          <w:szCs w:val="24"/>
        </w:rPr>
        <w:t xml:space="preserve"> the provision of a</w:t>
      </w:r>
      <w:r w:rsidRPr="00A93970">
        <w:rPr>
          <w:rFonts w:ascii="Times New Roman" w:hAnsi="Times New Roman" w:cs="Times New Roman"/>
          <w:sz w:val="24"/>
          <w:szCs w:val="24"/>
        </w:rPr>
        <w:t xml:space="preserve">ssistive technologies </w:t>
      </w:r>
      <w:r w:rsidR="00905981" w:rsidRPr="00A93970">
        <w:rPr>
          <w:rFonts w:ascii="Times New Roman" w:hAnsi="Times New Roman" w:cs="Times New Roman"/>
          <w:sz w:val="24"/>
          <w:szCs w:val="24"/>
        </w:rPr>
        <w:t xml:space="preserve">for </w:t>
      </w:r>
      <w:r w:rsidR="000D0377" w:rsidRPr="00A93970">
        <w:rPr>
          <w:rFonts w:ascii="Times New Roman" w:hAnsi="Times New Roman" w:cs="Times New Roman"/>
          <w:sz w:val="24"/>
          <w:szCs w:val="24"/>
        </w:rPr>
        <w:t xml:space="preserve">these </w:t>
      </w:r>
      <w:r w:rsidRPr="00A93970">
        <w:rPr>
          <w:rFonts w:ascii="Times New Roman" w:hAnsi="Times New Roman" w:cs="Times New Roman"/>
          <w:sz w:val="24"/>
          <w:szCs w:val="24"/>
        </w:rPr>
        <w:t xml:space="preserve">students </w:t>
      </w:r>
      <w:r w:rsidR="001B62E0" w:rsidRPr="00A93970">
        <w:rPr>
          <w:rFonts w:ascii="Times New Roman" w:hAnsi="Times New Roman" w:cs="Times New Roman"/>
          <w:sz w:val="24"/>
          <w:szCs w:val="24"/>
        </w:rPr>
        <w:t xml:space="preserve">in their classes </w:t>
      </w:r>
      <w:r w:rsidR="00F32DFA" w:rsidRPr="00A93970">
        <w:rPr>
          <w:rFonts w:ascii="Times New Roman" w:hAnsi="Times New Roman" w:cs="Times New Roman"/>
          <w:sz w:val="24"/>
          <w:szCs w:val="24"/>
        </w:rPr>
        <w:t>(Fi</w:t>
      </w:r>
      <w:r w:rsidR="006223D1" w:rsidRPr="00A93970">
        <w:rPr>
          <w:rFonts w:ascii="Times New Roman" w:hAnsi="Times New Roman" w:cs="Times New Roman"/>
          <w:sz w:val="24"/>
          <w:szCs w:val="24"/>
        </w:rPr>
        <w:t>chten, Martiniello, Asuncion et al., 2022</w:t>
      </w:r>
      <w:r w:rsidR="00F32DFA" w:rsidRPr="00A93970">
        <w:rPr>
          <w:rFonts w:ascii="Times New Roman" w:hAnsi="Times New Roman" w:cs="Times New Roman"/>
          <w:sz w:val="24"/>
          <w:szCs w:val="24"/>
        </w:rPr>
        <w:t>).</w:t>
      </w:r>
      <w:r w:rsidRPr="00A93970">
        <w:rPr>
          <w:rFonts w:ascii="Times New Roman" w:hAnsi="Times New Roman" w:cs="Times New Roman"/>
          <w:sz w:val="24"/>
          <w:szCs w:val="24"/>
        </w:rPr>
        <w:t xml:space="preserve"> For example, </w:t>
      </w:r>
      <w:r w:rsidR="00FE5F0E" w:rsidRPr="00A93970">
        <w:rPr>
          <w:rFonts w:ascii="Times New Roman" w:hAnsi="Times New Roman" w:cs="Times New Roman"/>
          <w:sz w:val="24"/>
          <w:szCs w:val="24"/>
        </w:rPr>
        <w:t>s</w:t>
      </w:r>
      <w:r w:rsidRPr="00A93970">
        <w:rPr>
          <w:rFonts w:ascii="Times New Roman" w:hAnsi="Times New Roman" w:cs="Times New Roman"/>
          <w:sz w:val="24"/>
          <w:szCs w:val="24"/>
        </w:rPr>
        <w:t>tudents with specific learning disorders</w:t>
      </w:r>
      <w:r w:rsidR="00E832F7" w:rsidRPr="00A93970">
        <w:rPr>
          <w:rFonts w:ascii="Times New Roman" w:hAnsi="Times New Roman" w:cs="Times New Roman"/>
          <w:sz w:val="24"/>
          <w:szCs w:val="24"/>
        </w:rPr>
        <w:t>,</w:t>
      </w:r>
      <w:r w:rsidRPr="00A93970">
        <w:rPr>
          <w:rFonts w:ascii="Times New Roman" w:hAnsi="Times New Roman" w:cs="Times New Roman"/>
          <w:sz w:val="24"/>
          <w:szCs w:val="24"/>
        </w:rPr>
        <w:t xml:space="preserve"> such as dyslexia, </w:t>
      </w:r>
      <w:r w:rsidR="00C76A26" w:rsidRPr="00A93970">
        <w:rPr>
          <w:rFonts w:ascii="Times New Roman" w:hAnsi="Times New Roman" w:cs="Times New Roman"/>
          <w:sz w:val="24"/>
          <w:szCs w:val="24"/>
        </w:rPr>
        <w:t xml:space="preserve">can find </w:t>
      </w:r>
      <w:r w:rsidRPr="00A93970">
        <w:rPr>
          <w:rFonts w:ascii="Times New Roman" w:hAnsi="Times New Roman" w:cs="Times New Roman"/>
          <w:sz w:val="24"/>
          <w:szCs w:val="24"/>
        </w:rPr>
        <w:t xml:space="preserve">tools such as </w:t>
      </w:r>
      <w:r w:rsidR="00E832F7" w:rsidRPr="00A93970">
        <w:rPr>
          <w:rFonts w:ascii="Times New Roman" w:hAnsi="Times New Roman" w:cs="Times New Roman"/>
          <w:sz w:val="24"/>
          <w:szCs w:val="24"/>
        </w:rPr>
        <w:t>using a calendar</w:t>
      </w:r>
      <w:r w:rsidRPr="00A93970">
        <w:rPr>
          <w:rFonts w:ascii="Times New Roman" w:hAnsi="Times New Roman" w:cs="Times New Roman"/>
          <w:sz w:val="24"/>
          <w:szCs w:val="24"/>
        </w:rPr>
        <w:t xml:space="preserve"> and reminders, word prediction</w:t>
      </w:r>
      <w:r w:rsidR="001765C7" w:rsidRPr="00A93970">
        <w:rPr>
          <w:rFonts w:ascii="Times New Roman" w:hAnsi="Times New Roman" w:cs="Times New Roman"/>
          <w:sz w:val="24"/>
          <w:szCs w:val="24"/>
        </w:rPr>
        <w:t>,</w:t>
      </w:r>
      <w:r w:rsidRPr="00A93970">
        <w:rPr>
          <w:rFonts w:ascii="Times New Roman" w:hAnsi="Times New Roman" w:cs="Times New Roman"/>
          <w:sz w:val="24"/>
          <w:szCs w:val="24"/>
        </w:rPr>
        <w:t xml:space="preserve"> text-to-speech</w:t>
      </w:r>
      <w:r w:rsidR="008739CA" w:rsidRPr="00A93970">
        <w:rPr>
          <w:rFonts w:ascii="Times New Roman" w:hAnsi="Times New Roman" w:cs="Times New Roman"/>
          <w:sz w:val="24"/>
          <w:szCs w:val="24"/>
        </w:rPr>
        <w:t>,</w:t>
      </w:r>
      <w:r w:rsidRPr="00A93970">
        <w:rPr>
          <w:rFonts w:ascii="Times New Roman" w:hAnsi="Times New Roman" w:cs="Times New Roman"/>
          <w:sz w:val="24"/>
          <w:szCs w:val="24"/>
        </w:rPr>
        <w:t xml:space="preserve"> and speech</w:t>
      </w:r>
      <w:r w:rsidR="001765C7" w:rsidRPr="00A93970">
        <w:rPr>
          <w:rFonts w:ascii="Times New Roman" w:hAnsi="Times New Roman" w:cs="Times New Roman"/>
          <w:sz w:val="24"/>
          <w:szCs w:val="24"/>
        </w:rPr>
        <w:t>-</w:t>
      </w:r>
      <w:r w:rsidRPr="00A93970">
        <w:rPr>
          <w:rFonts w:ascii="Times New Roman" w:hAnsi="Times New Roman" w:cs="Times New Roman"/>
          <w:sz w:val="24"/>
          <w:szCs w:val="24"/>
        </w:rPr>
        <w:t>to</w:t>
      </w:r>
      <w:r w:rsidR="001765C7" w:rsidRPr="00A93970">
        <w:rPr>
          <w:rFonts w:ascii="Times New Roman" w:hAnsi="Times New Roman" w:cs="Times New Roman"/>
          <w:sz w:val="24"/>
          <w:szCs w:val="24"/>
        </w:rPr>
        <w:t>-</w:t>
      </w:r>
      <w:r w:rsidRPr="00A93970">
        <w:rPr>
          <w:rFonts w:ascii="Times New Roman" w:hAnsi="Times New Roman" w:cs="Times New Roman"/>
          <w:sz w:val="24"/>
          <w:szCs w:val="24"/>
        </w:rPr>
        <w:t>text</w:t>
      </w:r>
      <w:r w:rsidR="009D16A5"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especially helpful. </w:t>
      </w:r>
    </w:p>
    <w:p w14:paraId="0B8BC60E" w14:textId="12FDECD7" w:rsidR="00EB5BD7" w:rsidRPr="00A93970" w:rsidRDefault="001B62E0"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However,</w:t>
      </w:r>
      <w:r w:rsidR="00EB5BD7" w:rsidRPr="00A93970">
        <w:rPr>
          <w:rFonts w:ascii="Times New Roman" w:hAnsi="Times New Roman" w:cs="Times New Roman"/>
          <w:sz w:val="24"/>
          <w:szCs w:val="24"/>
        </w:rPr>
        <w:t xml:space="preserve"> which technologies can </w:t>
      </w:r>
      <w:r w:rsidRPr="00A93970">
        <w:rPr>
          <w:rFonts w:ascii="Times New Roman" w:hAnsi="Times New Roman" w:cs="Times New Roman"/>
          <w:sz w:val="24"/>
          <w:szCs w:val="24"/>
        </w:rPr>
        <w:t xml:space="preserve">students use </w:t>
      </w:r>
      <w:r w:rsidR="001765C7" w:rsidRPr="00A93970">
        <w:rPr>
          <w:rFonts w:ascii="Times New Roman" w:hAnsi="Times New Roman" w:cs="Times New Roman"/>
          <w:sz w:val="24"/>
          <w:szCs w:val="24"/>
        </w:rPr>
        <w:t xml:space="preserve">effectively </w:t>
      </w:r>
      <w:r w:rsidR="00EB5BD7" w:rsidRPr="00A93970">
        <w:rPr>
          <w:rFonts w:ascii="Times New Roman" w:hAnsi="Times New Roman" w:cs="Times New Roman"/>
          <w:sz w:val="24"/>
          <w:szCs w:val="24"/>
        </w:rPr>
        <w:t xml:space="preserve">in clinical </w:t>
      </w:r>
      <w:r w:rsidR="00A822B7" w:rsidRPr="00A93970">
        <w:rPr>
          <w:rFonts w:ascii="Times New Roman" w:hAnsi="Times New Roman" w:cs="Times New Roman"/>
          <w:sz w:val="24"/>
          <w:szCs w:val="24"/>
        </w:rPr>
        <w:t xml:space="preserve">internship </w:t>
      </w:r>
      <w:r w:rsidR="00EB5BD7" w:rsidRPr="00A93970">
        <w:rPr>
          <w:rFonts w:ascii="Times New Roman" w:hAnsi="Times New Roman" w:cs="Times New Roman"/>
          <w:sz w:val="24"/>
          <w:szCs w:val="24"/>
        </w:rPr>
        <w:t xml:space="preserve">settings where </w:t>
      </w:r>
      <w:r w:rsidR="007F22D5" w:rsidRPr="00A93970">
        <w:rPr>
          <w:rFonts w:ascii="Times New Roman" w:hAnsi="Times New Roman" w:cs="Times New Roman"/>
          <w:sz w:val="24"/>
          <w:szCs w:val="24"/>
        </w:rPr>
        <w:t xml:space="preserve">issues </w:t>
      </w:r>
      <w:r w:rsidR="009D16A5" w:rsidRPr="00A93970">
        <w:rPr>
          <w:rFonts w:ascii="Times New Roman" w:hAnsi="Times New Roman" w:cs="Times New Roman"/>
          <w:sz w:val="24"/>
          <w:szCs w:val="24"/>
        </w:rPr>
        <w:t>around</w:t>
      </w:r>
      <w:r w:rsidR="007F22D5" w:rsidRPr="00A93970">
        <w:rPr>
          <w:rFonts w:ascii="Times New Roman" w:hAnsi="Times New Roman" w:cs="Times New Roman"/>
          <w:sz w:val="24"/>
          <w:szCs w:val="24"/>
        </w:rPr>
        <w:t xml:space="preserve"> </w:t>
      </w:r>
      <w:r w:rsidR="005153B5" w:rsidRPr="00A93970">
        <w:rPr>
          <w:rFonts w:ascii="Times New Roman" w:hAnsi="Times New Roman" w:cs="Times New Roman"/>
          <w:sz w:val="24"/>
          <w:szCs w:val="24"/>
        </w:rPr>
        <w:t xml:space="preserve">patient privacy, biohazard </w:t>
      </w:r>
      <w:r w:rsidR="0026623E" w:rsidRPr="00A93970">
        <w:rPr>
          <w:rFonts w:ascii="Times New Roman" w:hAnsi="Times New Roman" w:cs="Times New Roman"/>
          <w:sz w:val="24"/>
          <w:szCs w:val="24"/>
        </w:rPr>
        <w:t>safety</w:t>
      </w:r>
      <w:r w:rsidR="008C39CC" w:rsidRPr="00A93970">
        <w:rPr>
          <w:rFonts w:ascii="Times New Roman" w:hAnsi="Times New Roman" w:cs="Times New Roman"/>
          <w:sz w:val="24"/>
          <w:szCs w:val="24"/>
        </w:rPr>
        <w:t xml:space="preserve"> </w:t>
      </w:r>
      <w:r w:rsidR="005153B5" w:rsidRPr="00A93970">
        <w:rPr>
          <w:rFonts w:ascii="Times New Roman" w:hAnsi="Times New Roman" w:cs="Times New Roman"/>
          <w:sz w:val="24"/>
          <w:szCs w:val="24"/>
        </w:rPr>
        <w:t>and</w:t>
      </w:r>
      <w:r w:rsidR="008B2F18" w:rsidRPr="00A93970">
        <w:rPr>
          <w:rFonts w:ascii="Times New Roman" w:hAnsi="Times New Roman" w:cs="Times New Roman"/>
          <w:sz w:val="24"/>
          <w:szCs w:val="24"/>
        </w:rPr>
        <w:t xml:space="preserve"> sustained attention</w:t>
      </w:r>
      <w:r w:rsidR="005E117F" w:rsidRPr="00A93970">
        <w:rPr>
          <w:rFonts w:ascii="Times New Roman" w:hAnsi="Times New Roman" w:cs="Times New Roman"/>
          <w:sz w:val="24"/>
          <w:szCs w:val="24"/>
        </w:rPr>
        <w:t xml:space="preserve"> </w:t>
      </w:r>
      <w:r w:rsidR="00EB5BD7" w:rsidRPr="00A93970">
        <w:rPr>
          <w:rFonts w:ascii="Times New Roman" w:hAnsi="Times New Roman" w:cs="Times New Roman"/>
          <w:sz w:val="24"/>
          <w:szCs w:val="24"/>
        </w:rPr>
        <w:t xml:space="preserve">are </w:t>
      </w:r>
      <w:r w:rsidR="005E117F" w:rsidRPr="00A93970">
        <w:rPr>
          <w:rFonts w:ascii="Times New Roman" w:hAnsi="Times New Roman" w:cs="Times New Roman"/>
          <w:sz w:val="24"/>
          <w:szCs w:val="24"/>
        </w:rPr>
        <w:t>crucial</w:t>
      </w:r>
      <w:r w:rsidR="00EB5BD7" w:rsidRPr="00A93970">
        <w:rPr>
          <w:rFonts w:ascii="Times New Roman" w:hAnsi="Times New Roman" w:cs="Times New Roman"/>
          <w:sz w:val="24"/>
          <w:szCs w:val="24"/>
        </w:rPr>
        <w:t xml:space="preserve">? </w:t>
      </w:r>
      <w:r w:rsidR="000E1631" w:rsidRPr="00A93970">
        <w:rPr>
          <w:rFonts w:ascii="Times New Roman" w:hAnsi="Times New Roman" w:cs="Times New Roman"/>
          <w:sz w:val="24"/>
          <w:szCs w:val="24"/>
        </w:rPr>
        <w:t xml:space="preserve">Moreover, </w:t>
      </w:r>
      <w:r w:rsidR="00A822B7" w:rsidRPr="00A93970">
        <w:rPr>
          <w:rFonts w:ascii="Times New Roman" w:hAnsi="Times New Roman" w:cs="Times New Roman"/>
          <w:sz w:val="24"/>
          <w:szCs w:val="24"/>
        </w:rPr>
        <w:t xml:space="preserve">if </w:t>
      </w:r>
      <w:r w:rsidR="00EB5BD7" w:rsidRPr="00A93970">
        <w:rPr>
          <w:rFonts w:ascii="Times New Roman" w:hAnsi="Times New Roman" w:cs="Times New Roman"/>
          <w:sz w:val="24"/>
          <w:szCs w:val="24"/>
        </w:rPr>
        <w:t xml:space="preserve">clinical staff value professionalism </w:t>
      </w:r>
      <w:r w:rsidR="000E1631" w:rsidRPr="00A93970">
        <w:rPr>
          <w:rFonts w:ascii="Times New Roman" w:hAnsi="Times New Roman" w:cs="Times New Roman"/>
          <w:sz w:val="24"/>
          <w:szCs w:val="24"/>
        </w:rPr>
        <w:t xml:space="preserve">above all, </w:t>
      </w:r>
      <w:r w:rsidR="00A822B7" w:rsidRPr="00A93970">
        <w:rPr>
          <w:rFonts w:ascii="Times New Roman" w:hAnsi="Times New Roman" w:cs="Times New Roman"/>
          <w:sz w:val="24"/>
          <w:szCs w:val="24"/>
        </w:rPr>
        <w:t xml:space="preserve">they are likely to </w:t>
      </w:r>
      <w:r w:rsidR="00EB5BD7" w:rsidRPr="00A93970">
        <w:rPr>
          <w:rFonts w:ascii="Times New Roman" w:hAnsi="Times New Roman" w:cs="Times New Roman"/>
          <w:sz w:val="24"/>
          <w:szCs w:val="24"/>
        </w:rPr>
        <w:t>us</w:t>
      </w:r>
      <w:r w:rsidR="000E1631" w:rsidRPr="00A93970">
        <w:rPr>
          <w:rFonts w:ascii="Times New Roman" w:hAnsi="Times New Roman" w:cs="Times New Roman"/>
          <w:sz w:val="24"/>
          <w:szCs w:val="24"/>
        </w:rPr>
        <w:t>e</w:t>
      </w:r>
      <w:r w:rsidR="00EB5BD7" w:rsidRPr="00A93970">
        <w:rPr>
          <w:rFonts w:ascii="Times New Roman" w:hAnsi="Times New Roman" w:cs="Times New Roman"/>
          <w:sz w:val="24"/>
          <w:szCs w:val="24"/>
        </w:rPr>
        <w:t xml:space="preserve"> the medical rather than </w:t>
      </w:r>
      <w:r w:rsidR="000E1631" w:rsidRPr="00A93970">
        <w:rPr>
          <w:rFonts w:ascii="Times New Roman" w:hAnsi="Times New Roman" w:cs="Times New Roman"/>
          <w:sz w:val="24"/>
          <w:szCs w:val="24"/>
        </w:rPr>
        <w:t>the</w:t>
      </w:r>
      <w:r w:rsidR="00EB5BD7" w:rsidRPr="00A93970">
        <w:rPr>
          <w:rFonts w:ascii="Times New Roman" w:hAnsi="Times New Roman" w:cs="Times New Roman"/>
          <w:sz w:val="24"/>
          <w:szCs w:val="24"/>
        </w:rPr>
        <w:t xml:space="preserve"> social model</w:t>
      </w:r>
      <w:r w:rsidR="000918C3" w:rsidRPr="00A93970">
        <w:rPr>
          <w:rFonts w:ascii="Times New Roman" w:hAnsi="Times New Roman" w:cs="Times New Roman"/>
          <w:sz w:val="24"/>
          <w:szCs w:val="24"/>
        </w:rPr>
        <w:t xml:space="preserve"> of disability</w:t>
      </w:r>
      <w:r w:rsidR="000E1631" w:rsidRPr="00A93970">
        <w:rPr>
          <w:rFonts w:ascii="Times New Roman" w:hAnsi="Times New Roman" w:cs="Times New Roman"/>
          <w:sz w:val="24"/>
          <w:szCs w:val="24"/>
        </w:rPr>
        <w:t>. So</w:t>
      </w:r>
      <w:r w:rsidR="0057711C" w:rsidRPr="00A93970">
        <w:rPr>
          <w:rFonts w:ascii="Times New Roman" w:hAnsi="Times New Roman" w:cs="Times New Roman"/>
          <w:sz w:val="24"/>
          <w:szCs w:val="24"/>
        </w:rPr>
        <w:t>,</w:t>
      </w:r>
      <w:r w:rsidR="000E1631" w:rsidRPr="00A93970">
        <w:rPr>
          <w:rFonts w:ascii="Times New Roman" w:hAnsi="Times New Roman" w:cs="Times New Roman"/>
          <w:sz w:val="24"/>
          <w:szCs w:val="24"/>
        </w:rPr>
        <w:t xml:space="preserve"> they</w:t>
      </w:r>
      <w:r w:rsidR="00EB5BD7" w:rsidRPr="00A93970">
        <w:rPr>
          <w:rFonts w:ascii="Times New Roman" w:hAnsi="Times New Roman" w:cs="Times New Roman"/>
          <w:kern w:val="0"/>
          <w:sz w:val="24"/>
          <w:szCs w:val="24"/>
        </w:rPr>
        <w:t xml:space="preserve"> </w:t>
      </w:r>
      <w:r w:rsidR="005E193F" w:rsidRPr="00A93970">
        <w:rPr>
          <w:rFonts w:ascii="Times New Roman" w:hAnsi="Times New Roman" w:cs="Times New Roman"/>
          <w:kern w:val="0"/>
          <w:sz w:val="24"/>
          <w:szCs w:val="24"/>
        </w:rPr>
        <w:t xml:space="preserve">are likely to </w:t>
      </w:r>
      <w:r w:rsidR="00EB5BD7" w:rsidRPr="00A93970">
        <w:rPr>
          <w:rFonts w:ascii="Times New Roman" w:hAnsi="Times New Roman" w:cs="Times New Roman"/>
          <w:kern w:val="0"/>
          <w:sz w:val="24"/>
          <w:szCs w:val="24"/>
        </w:rPr>
        <w:t xml:space="preserve">evaluate students </w:t>
      </w:r>
      <w:r w:rsidR="000E1631" w:rsidRPr="00A93970">
        <w:rPr>
          <w:rFonts w:ascii="Times New Roman" w:hAnsi="Times New Roman" w:cs="Times New Roman"/>
          <w:kern w:val="0"/>
          <w:sz w:val="24"/>
          <w:szCs w:val="24"/>
        </w:rPr>
        <w:t xml:space="preserve">based </w:t>
      </w:r>
      <w:r w:rsidR="00EB5BD7" w:rsidRPr="00A93970">
        <w:rPr>
          <w:rFonts w:ascii="Times New Roman" w:hAnsi="Times New Roman" w:cs="Times New Roman"/>
          <w:kern w:val="0"/>
          <w:sz w:val="24"/>
          <w:szCs w:val="24"/>
        </w:rPr>
        <w:t>on the</w:t>
      </w:r>
      <w:r w:rsidR="000E1631" w:rsidRPr="00A93970">
        <w:rPr>
          <w:rFonts w:ascii="Times New Roman" w:hAnsi="Times New Roman" w:cs="Times New Roman"/>
          <w:kern w:val="0"/>
          <w:sz w:val="24"/>
          <w:szCs w:val="24"/>
        </w:rPr>
        <w:t>ir</w:t>
      </w:r>
      <w:r w:rsidR="00EB5BD7" w:rsidRPr="00A93970">
        <w:rPr>
          <w:rFonts w:ascii="Times New Roman" w:hAnsi="Times New Roman" w:cs="Times New Roman"/>
          <w:kern w:val="0"/>
          <w:sz w:val="24"/>
          <w:szCs w:val="24"/>
        </w:rPr>
        <w:t xml:space="preserve"> ability to perform </w:t>
      </w:r>
      <w:r w:rsidR="00D84338" w:rsidRPr="00A93970">
        <w:rPr>
          <w:rFonts w:ascii="Times New Roman" w:hAnsi="Times New Roman" w:cs="Times New Roman"/>
          <w:kern w:val="0"/>
          <w:sz w:val="24"/>
          <w:szCs w:val="24"/>
        </w:rPr>
        <w:t xml:space="preserve">the perceived </w:t>
      </w:r>
      <w:r w:rsidR="00EB5BD7" w:rsidRPr="00A93970">
        <w:rPr>
          <w:rFonts w:ascii="Times New Roman" w:hAnsi="Times New Roman" w:cs="Times New Roman"/>
          <w:kern w:val="0"/>
          <w:sz w:val="24"/>
          <w:szCs w:val="24"/>
        </w:rPr>
        <w:t xml:space="preserve">essential </w:t>
      </w:r>
      <w:r w:rsidR="000E1631" w:rsidRPr="00A93970">
        <w:rPr>
          <w:rFonts w:ascii="Times New Roman" w:hAnsi="Times New Roman" w:cs="Times New Roman"/>
          <w:kern w:val="0"/>
          <w:sz w:val="24"/>
          <w:szCs w:val="24"/>
        </w:rPr>
        <w:t>aspects</w:t>
      </w:r>
      <w:r w:rsidR="00EB5BD7" w:rsidRPr="00A93970">
        <w:rPr>
          <w:rFonts w:ascii="Times New Roman" w:hAnsi="Times New Roman" w:cs="Times New Roman"/>
          <w:kern w:val="0"/>
          <w:sz w:val="24"/>
          <w:szCs w:val="24"/>
        </w:rPr>
        <w:t xml:space="preserve"> of the job </w:t>
      </w:r>
      <w:r w:rsidR="000E1631" w:rsidRPr="00A93970">
        <w:rPr>
          <w:rFonts w:ascii="Times New Roman" w:hAnsi="Times New Roman" w:cs="Times New Roman"/>
          <w:kern w:val="0"/>
          <w:sz w:val="24"/>
          <w:szCs w:val="24"/>
        </w:rPr>
        <w:t xml:space="preserve">(e.g., lifting a patient) </w:t>
      </w:r>
      <w:r w:rsidR="00EB5BD7" w:rsidRPr="00A93970">
        <w:rPr>
          <w:rFonts w:ascii="Times New Roman" w:hAnsi="Times New Roman" w:cs="Times New Roman"/>
          <w:kern w:val="0"/>
          <w:sz w:val="24"/>
          <w:szCs w:val="24"/>
        </w:rPr>
        <w:t xml:space="preserve">instead of on student </w:t>
      </w:r>
      <w:r w:rsidR="00EB5BD7" w:rsidRPr="00A93970">
        <w:rPr>
          <w:rFonts w:ascii="Times New Roman" w:hAnsi="Times New Roman" w:cs="Times New Roman"/>
          <w:sz w:val="24"/>
          <w:szCs w:val="24"/>
        </w:rPr>
        <w:t>competencies</w:t>
      </w:r>
      <w:r w:rsidR="00AD0FF1" w:rsidRPr="00A93970">
        <w:rPr>
          <w:rFonts w:ascii="Times New Roman" w:hAnsi="Times New Roman" w:cs="Times New Roman"/>
          <w:sz w:val="24"/>
          <w:szCs w:val="24"/>
        </w:rPr>
        <w:t xml:space="preserve"> (e.g., </w:t>
      </w:r>
      <w:r w:rsidR="000E1631" w:rsidRPr="00A93970">
        <w:rPr>
          <w:rFonts w:ascii="Times New Roman" w:hAnsi="Times New Roman" w:cs="Times New Roman"/>
          <w:sz w:val="24"/>
          <w:szCs w:val="24"/>
        </w:rPr>
        <w:t xml:space="preserve">knowing when the patient should be lifted and getting </w:t>
      </w:r>
      <w:r w:rsidR="00A822B7" w:rsidRPr="00A93970">
        <w:rPr>
          <w:rFonts w:ascii="Times New Roman" w:hAnsi="Times New Roman" w:cs="Times New Roman"/>
          <w:sz w:val="24"/>
          <w:szCs w:val="24"/>
        </w:rPr>
        <w:t>human or technical assistance</w:t>
      </w:r>
      <w:r w:rsidR="000E1631" w:rsidRPr="00A93970">
        <w:rPr>
          <w:rFonts w:ascii="Times New Roman" w:hAnsi="Times New Roman" w:cs="Times New Roman"/>
          <w:sz w:val="24"/>
          <w:szCs w:val="24"/>
        </w:rPr>
        <w:t xml:space="preserve"> </w:t>
      </w:r>
      <w:r w:rsidR="00FD4606" w:rsidRPr="00A93970">
        <w:rPr>
          <w:rFonts w:ascii="Times New Roman" w:hAnsi="Times New Roman" w:cs="Times New Roman"/>
          <w:sz w:val="24"/>
          <w:szCs w:val="24"/>
        </w:rPr>
        <w:t xml:space="preserve">to </w:t>
      </w:r>
      <w:r w:rsidR="000E1631" w:rsidRPr="00A93970">
        <w:rPr>
          <w:rFonts w:ascii="Times New Roman" w:hAnsi="Times New Roman" w:cs="Times New Roman"/>
          <w:sz w:val="24"/>
          <w:szCs w:val="24"/>
        </w:rPr>
        <w:t xml:space="preserve">do </w:t>
      </w:r>
      <w:r w:rsidR="00E832F7" w:rsidRPr="00A93970">
        <w:rPr>
          <w:rFonts w:ascii="Times New Roman" w:hAnsi="Times New Roman" w:cs="Times New Roman"/>
          <w:sz w:val="24"/>
          <w:szCs w:val="24"/>
        </w:rPr>
        <w:t>so</w:t>
      </w:r>
      <w:r w:rsidR="000E1631" w:rsidRPr="00A93970">
        <w:rPr>
          <w:rFonts w:ascii="Times New Roman" w:hAnsi="Times New Roman" w:cs="Times New Roman"/>
          <w:sz w:val="24"/>
          <w:szCs w:val="24"/>
        </w:rPr>
        <w:t>)</w:t>
      </w:r>
      <w:r w:rsidR="00EB5BD7" w:rsidRPr="00A93970">
        <w:rPr>
          <w:rFonts w:ascii="Times New Roman" w:hAnsi="Times New Roman" w:cs="Times New Roman"/>
          <w:sz w:val="24"/>
          <w:szCs w:val="24"/>
        </w:rPr>
        <w:t xml:space="preserve"> (Neal-Boylan</w:t>
      </w:r>
      <w:r w:rsidR="00AD0FF1" w:rsidRPr="00A93970">
        <w:rPr>
          <w:rFonts w:ascii="Times New Roman" w:hAnsi="Times New Roman" w:cs="Times New Roman"/>
          <w:sz w:val="24"/>
          <w:szCs w:val="24"/>
        </w:rPr>
        <w:t xml:space="preserve"> et al., </w:t>
      </w:r>
      <w:r w:rsidR="00EB5BD7" w:rsidRPr="00A93970">
        <w:rPr>
          <w:rFonts w:ascii="Times New Roman" w:hAnsi="Times New Roman" w:cs="Times New Roman"/>
          <w:sz w:val="24"/>
          <w:szCs w:val="24"/>
        </w:rPr>
        <w:t>2018).</w:t>
      </w:r>
    </w:p>
    <w:p w14:paraId="3A971B50" w14:textId="5AB8C4B7" w:rsidR="0040209D" w:rsidRPr="00A93970" w:rsidRDefault="0040209D"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Present Study</w:t>
      </w:r>
    </w:p>
    <w:p w14:paraId="15D02814" w14:textId="16314154" w:rsidR="00EB5BD7" w:rsidRPr="00A93970" w:rsidRDefault="00EB5BD7"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kern w:val="0"/>
          <w:sz w:val="24"/>
          <w:szCs w:val="24"/>
          <w14:ligatures w14:val="none"/>
        </w:rPr>
        <w:t xml:space="preserve">We </w:t>
      </w:r>
      <w:r w:rsidR="00D55DFD" w:rsidRPr="00A93970">
        <w:rPr>
          <w:rFonts w:ascii="Times New Roman" w:eastAsia="Times New Roman" w:hAnsi="Times New Roman" w:cs="Times New Roman"/>
          <w:kern w:val="0"/>
          <w:sz w:val="24"/>
          <w:szCs w:val="24"/>
          <w14:ligatures w14:val="none"/>
        </w:rPr>
        <w:t>endeavor</w:t>
      </w:r>
      <w:r w:rsidR="00E04A09" w:rsidRPr="00A93970">
        <w:rPr>
          <w:rFonts w:ascii="Times New Roman" w:eastAsia="Times New Roman" w:hAnsi="Times New Roman" w:cs="Times New Roman"/>
          <w:kern w:val="0"/>
          <w:sz w:val="24"/>
          <w:szCs w:val="24"/>
          <w14:ligatures w14:val="none"/>
        </w:rPr>
        <w:t xml:space="preserve"> </w:t>
      </w:r>
      <w:r w:rsidRPr="00A93970">
        <w:rPr>
          <w:rFonts w:ascii="Times New Roman" w:eastAsia="Times New Roman" w:hAnsi="Times New Roman" w:cs="Times New Roman"/>
          <w:kern w:val="0"/>
          <w:sz w:val="24"/>
          <w:szCs w:val="24"/>
          <w14:ligatures w14:val="none"/>
        </w:rPr>
        <w:t>to contribute to the discourse on supporting college students with disabilities in clinical internships by examining the viewpoints of faculty</w:t>
      </w:r>
      <w:r w:rsidR="00520F9D" w:rsidRPr="00A93970">
        <w:rPr>
          <w:rFonts w:ascii="Times New Roman" w:eastAsia="Times New Roman" w:hAnsi="Times New Roman" w:cs="Times New Roman"/>
          <w:kern w:val="0"/>
          <w:sz w:val="24"/>
          <w:szCs w:val="24"/>
          <w14:ligatures w14:val="none"/>
        </w:rPr>
        <w:t xml:space="preserve"> </w:t>
      </w:r>
      <w:r w:rsidR="00547A62" w:rsidRPr="00A93970">
        <w:rPr>
          <w:rFonts w:ascii="Times New Roman" w:eastAsia="Times New Roman" w:hAnsi="Times New Roman" w:cs="Times New Roman"/>
          <w:kern w:val="0"/>
          <w:sz w:val="24"/>
          <w:szCs w:val="24"/>
          <w14:ligatures w14:val="none"/>
        </w:rPr>
        <w:t>clinical</w:t>
      </w:r>
      <w:r w:rsidR="00242A77" w:rsidRPr="00A93970">
        <w:rPr>
          <w:rFonts w:ascii="Times New Roman" w:eastAsia="Times New Roman" w:hAnsi="Times New Roman" w:cs="Times New Roman"/>
          <w:kern w:val="0"/>
          <w:sz w:val="24"/>
          <w:szCs w:val="24"/>
          <w14:ligatures w14:val="none"/>
        </w:rPr>
        <w:t xml:space="preserve"> </w:t>
      </w:r>
      <w:r w:rsidR="00A62339" w:rsidRPr="00A93970">
        <w:rPr>
          <w:rFonts w:ascii="Times New Roman" w:eastAsia="Times New Roman" w:hAnsi="Times New Roman" w:cs="Times New Roman"/>
          <w:kern w:val="0"/>
          <w:sz w:val="24"/>
          <w:szCs w:val="24"/>
          <w14:ligatures w14:val="none"/>
        </w:rPr>
        <w:t>supervisors</w:t>
      </w:r>
      <w:r w:rsidRPr="00A93970">
        <w:rPr>
          <w:rFonts w:ascii="Times New Roman" w:eastAsia="Times New Roman" w:hAnsi="Times New Roman" w:cs="Times New Roman"/>
          <w:kern w:val="0"/>
          <w:sz w:val="24"/>
          <w:szCs w:val="24"/>
          <w14:ligatures w14:val="none"/>
        </w:rPr>
        <w:t xml:space="preserve">, accessibility advisors, and students with </w:t>
      </w:r>
      <w:r w:rsidR="0040209D" w:rsidRPr="00A93970">
        <w:rPr>
          <w:rFonts w:ascii="Times New Roman" w:eastAsia="Times New Roman" w:hAnsi="Times New Roman" w:cs="Times New Roman"/>
          <w:kern w:val="0"/>
          <w:sz w:val="24"/>
          <w:szCs w:val="24"/>
          <w14:ligatures w14:val="none"/>
        </w:rPr>
        <w:t xml:space="preserve">diverse </w:t>
      </w:r>
      <w:r w:rsidR="0049782B" w:rsidRPr="00A93970">
        <w:rPr>
          <w:rFonts w:ascii="Times New Roman" w:eastAsia="Times New Roman" w:hAnsi="Times New Roman" w:cs="Times New Roman"/>
          <w:kern w:val="0"/>
          <w:sz w:val="24"/>
          <w:szCs w:val="24"/>
          <w14:ligatures w14:val="none"/>
        </w:rPr>
        <w:t>disabilities</w:t>
      </w:r>
      <w:r w:rsidRPr="00A93970">
        <w:rPr>
          <w:rFonts w:ascii="Times New Roman" w:eastAsia="Times New Roman" w:hAnsi="Times New Roman" w:cs="Times New Roman"/>
          <w:kern w:val="0"/>
          <w:sz w:val="24"/>
          <w:szCs w:val="24"/>
          <w14:ligatures w14:val="none"/>
        </w:rPr>
        <w:t xml:space="preserve">. We seek to gain insights into the </w:t>
      </w:r>
      <w:r w:rsidR="00B24707" w:rsidRPr="00A93970">
        <w:rPr>
          <w:rFonts w:ascii="Times New Roman" w:eastAsia="Times New Roman" w:hAnsi="Times New Roman" w:cs="Times New Roman"/>
          <w:kern w:val="0"/>
          <w:sz w:val="24"/>
          <w:szCs w:val="24"/>
          <w14:ligatures w14:val="none"/>
        </w:rPr>
        <w:t xml:space="preserve">various </w:t>
      </w:r>
      <w:r w:rsidRPr="00A93970">
        <w:rPr>
          <w:rFonts w:ascii="Times New Roman" w:eastAsia="Times New Roman" w:hAnsi="Times New Roman" w:cs="Times New Roman"/>
          <w:kern w:val="0"/>
          <w:sz w:val="24"/>
          <w:szCs w:val="24"/>
          <w14:ligatures w14:val="none"/>
        </w:rPr>
        <w:t>factors that influence the accessibility and inclusivity of internships. Through a qualitative exploration of these</w:t>
      </w:r>
      <w:r w:rsidR="0040209D" w:rsidRPr="00A93970">
        <w:rPr>
          <w:rFonts w:ascii="Times New Roman" w:eastAsia="Times New Roman" w:hAnsi="Times New Roman" w:cs="Times New Roman"/>
          <w:kern w:val="0"/>
          <w:sz w:val="24"/>
          <w:szCs w:val="24"/>
          <w14:ligatures w14:val="none"/>
        </w:rPr>
        <w:t xml:space="preserve"> stakeholder</w:t>
      </w:r>
      <w:r w:rsidRPr="00A93970">
        <w:rPr>
          <w:rFonts w:ascii="Times New Roman" w:eastAsia="Times New Roman" w:hAnsi="Times New Roman" w:cs="Times New Roman"/>
          <w:kern w:val="0"/>
          <w:sz w:val="24"/>
          <w:szCs w:val="24"/>
          <w14:ligatures w14:val="none"/>
        </w:rPr>
        <w:t xml:space="preserve"> perspectives, we aim to identify best practices, potential areas for improvement and recommendations that can inform policy</w:t>
      </w:r>
      <w:r w:rsidR="00583718" w:rsidRPr="00A93970">
        <w:rPr>
          <w:rFonts w:ascii="Times New Roman" w:eastAsia="Times New Roman" w:hAnsi="Times New Roman" w:cs="Times New Roman"/>
          <w:kern w:val="0"/>
          <w:sz w:val="24"/>
          <w:szCs w:val="24"/>
          <w14:ligatures w14:val="none"/>
        </w:rPr>
        <w:t xml:space="preserve"> and </w:t>
      </w:r>
      <w:r w:rsidRPr="00A93970">
        <w:rPr>
          <w:rFonts w:ascii="Times New Roman" w:eastAsia="Times New Roman" w:hAnsi="Times New Roman" w:cs="Times New Roman"/>
          <w:kern w:val="0"/>
          <w:sz w:val="24"/>
          <w:szCs w:val="24"/>
          <w14:ligatures w14:val="none"/>
        </w:rPr>
        <w:t>practice in higher education institutions</w:t>
      </w:r>
      <w:r w:rsidR="001E252E" w:rsidRPr="00A93970">
        <w:rPr>
          <w:rFonts w:ascii="Times New Roman" w:eastAsia="Times New Roman" w:hAnsi="Times New Roman" w:cs="Times New Roman"/>
          <w:kern w:val="0"/>
          <w:sz w:val="24"/>
          <w:szCs w:val="24"/>
          <w14:ligatures w14:val="none"/>
        </w:rPr>
        <w:t>.</w:t>
      </w:r>
    </w:p>
    <w:p w14:paraId="3990B9E6" w14:textId="486AC338" w:rsidR="00E30F0F" w:rsidRPr="00A93970" w:rsidRDefault="005F33E9" w:rsidP="00A93970">
      <w:pPr>
        <w:spacing w:after="0" w:line="480" w:lineRule="auto"/>
        <w:jc w:val="center"/>
        <w:rPr>
          <w:rFonts w:ascii="Times New Roman" w:hAnsi="Times New Roman" w:cs="Times New Roman"/>
          <w:b/>
          <w:bCs/>
          <w:sz w:val="24"/>
          <w:szCs w:val="24"/>
        </w:rPr>
      </w:pPr>
      <w:r w:rsidRPr="00A93970">
        <w:rPr>
          <w:rFonts w:ascii="Times New Roman" w:hAnsi="Times New Roman" w:cs="Times New Roman"/>
          <w:b/>
          <w:bCs/>
          <w:sz w:val="24"/>
          <w:szCs w:val="24"/>
        </w:rPr>
        <w:t>Method</w:t>
      </w:r>
    </w:p>
    <w:p w14:paraId="6C0738AD" w14:textId="37C795FE" w:rsidR="00D81ADF" w:rsidRPr="00A93970" w:rsidRDefault="005F33E9"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Participants</w:t>
      </w:r>
      <w:r w:rsidR="00D92CFD" w:rsidRPr="00A93970">
        <w:rPr>
          <w:rFonts w:ascii="Times New Roman" w:hAnsi="Times New Roman" w:cs="Times New Roman"/>
          <w:b/>
          <w:bCs/>
          <w:sz w:val="24"/>
          <w:szCs w:val="24"/>
        </w:rPr>
        <w:t xml:space="preserve"> </w:t>
      </w:r>
    </w:p>
    <w:p w14:paraId="083C9AB1" w14:textId="2F07BB90" w:rsidR="00DA3A12" w:rsidRPr="00A93970" w:rsidRDefault="005F33E9" w:rsidP="00AB732F">
      <w:pPr>
        <w:pStyle w:val="pf0"/>
        <w:spacing w:before="0" w:beforeAutospacing="0" w:after="0" w:afterAutospacing="0" w:line="480" w:lineRule="auto"/>
        <w:ind w:firstLine="720"/>
      </w:pPr>
      <w:r w:rsidRPr="00A93970">
        <w:rPr>
          <w:rFonts w:eastAsiaTheme="minorHAnsi"/>
          <w:kern w:val="2"/>
          <w14:ligatures w14:val="standardContextual"/>
        </w:rPr>
        <w:lastRenderedPageBreak/>
        <w:t xml:space="preserve">Participants were 29 individuals from </w:t>
      </w:r>
      <w:r w:rsidR="009F126F" w:rsidRPr="00A93970">
        <w:rPr>
          <w:rFonts w:eastAsiaTheme="minorHAnsi"/>
          <w:kern w:val="2"/>
          <w14:ligatures w14:val="standardContextual"/>
        </w:rPr>
        <w:t>three</w:t>
      </w:r>
      <w:r w:rsidR="00B957D1" w:rsidRPr="00A93970">
        <w:rPr>
          <w:rFonts w:eastAsiaTheme="minorHAnsi"/>
          <w:kern w:val="2"/>
          <w14:ligatures w14:val="standardContextual"/>
        </w:rPr>
        <w:t>-year</w:t>
      </w:r>
      <w:r w:rsidR="009F126F" w:rsidRPr="00A93970">
        <w:rPr>
          <w:rFonts w:eastAsiaTheme="minorHAnsi"/>
          <w:kern w:val="2"/>
          <w14:ligatures w14:val="standardContextual"/>
        </w:rPr>
        <w:t xml:space="preserve"> </w:t>
      </w:r>
      <w:r w:rsidR="00B957D1" w:rsidRPr="00A93970">
        <w:rPr>
          <w:rFonts w:eastAsiaTheme="minorHAnsi"/>
          <w:kern w:val="2"/>
          <w14:ligatures w14:val="standardContextual"/>
        </w:rPr>
        <w:t xml:space="preserve">post-secondary </w:t>
      </w:r>
      <w:r w:rsidR="00E80FF0" w:rsidRPr="00A93970">
        <w:rPr>
          <w:rFonts w:eastAsiaTheme="minorHAnsi"/>
          <w:kern w:val="2"/>
          <w14:ligatures w14:val="standardContextual"/>
        </w:rPr>
        <w:t>health</w:t>
      </w:r>
      <w:r w:rsidR="00FE0B01" w:rsidRPr="00A93970">
        <w:rPr>
          <w:rFonts w:eastAsiaTheme="minorHAnsi"/>
          <w:kern w:val="2"/>
          <w14:ligatures w14:val="standardContextual"/>
        </w:rPr>
        <w:t>/</w:t>
      </w:r>
      <w:r w:rsidR="009F126F" w:rsidRPr="00A93970">
        <w:rPr>
          <w:rFonts w:eastAsiaTheme="minorHAnsi"/>
          <w:kern w:val="2"/>
          <w14:ligatures w14:val="standardContextual"/>
        </w:rPr>
        <w:t>medical</w:t>
      </w:r>
      <w:r w:rsidR="00FE0B01" w:rsidRPr="00A93970">
        <w:rPr>
          <w:rFonts w:eastAsiaTheme="minorHAnsi"/>
          <w:kern w:val="2"/>
          <w14:ligatures w14:val="standardContextual"/>
        </w:rPr>
        <w:t xml:space="preserve"> </w:t>
      </w:r>
      <w:r w:rsidR="00F42C6C" w:rsidRPr="00A93970">
        <w:rPr>
          <w:rFonts w:eastAsiaTheme="minorHAnsi"/>
          <w:kern w:val="2"/>
          <w14:ligatures w14:val="standardContextual"/>
        </w:rPr>
        <w:t>and community</w:t>
      </w:r>
      <w:r w:rsidR="00AE355E" w:rsidRPr="00A93970">
        <w:rPr>
          <w:rFonts w:eastAsiaTheme="minorHAnsi"/>
          <w:kern w:val="2"/>
          <w14:ligatures w14:val="standardContextual"/>
        </w:rPr>
        <w:t xml:space="preserve"> services </w:t>
      </w:r>
      <w:r w:rsidR="003A5603" w:rsidRPr="00A93970">
        <w:rPr>
          <w:rFonts w:eastAsiaTheme="minorHAnsi"/>
          <w:kern w:val="2"/>
          <w14:ligatures w14:val="standardContextual"/>
        </w:rPr>
        <w:t>programs that require students</w:t>
      </w:r>
      <w:r w:rsidR="00955C4E" w:rsidRPr="00A93970">
        <w:rPr>
          <w:rFonts w:eastAsiaTheme="minorHAnsi"/>
          <w:kern w:val="2"/>
          <w14:ligatures w14:val="standardContextual"/>
        </w:rPr>
        <w:t xml:space="preserve"> to complete</w:t>
      </w:r>
      <w:r w:rsidR="00DF3253" w:rsidRPr="00A93970">
        <w:rPr>
          <w:rFonts w:eastAsiaTheme="minorHAnsi"/>
          <w:kern w:val="2"/>
          <w14:ligatures w14:val="standardContextual"/>
        </w:rPr>
        <w:t xml:space="preserve"> internships</w:t>
      </w:r>
      <w:r w:rsidR="008438AC" w:rsidRPr="00A93970">
        <w:rPr>
          <w:rFonts w:eastAsiaTheme="minorHAnsi"/>
          <w:kern w:val="2"/>
          <w14:ligatures w14:val="standardContextual"/>
        </w:rPr>
        <w:t xml:space="preserve"> for graduation</w:t>
      </w:r>
      <w:r w:rsidRPr="00A93970">
        <w:rPr>
          <w:rFonts w:eastAsiaTheme="minorHAnsi"/>
          <w:kern w:val="2"/>
          <w14:ligatures w14:val="standardContextual"/>
        </w:rPr>
        <w:t xml:space="preserve">. </w:t>
      </w:r>
      <w:r w:rsidR="003663BB" w:rsidRPr="00A93970">
        <w:rPr>
          <w:rFonts w:eastAsiaTheme="minorHAnsi"/>
          <w:kern w:val="2"/>
          <w14:ligatures w14:val="standardContextual"/>
        </w:rPr>
        <w:t>Seven</w:t>
      </w:r>
      <w:r w:rsidRPr="00A93970">
        <w:rPr>
          <w:rFonts w:eastAsiaTheme="minorHAnsi"/>
          <w:kern w:val="2"/>
          <w14:ligatures w14:val="standardContextual"/>
        </w:rPr>
        <w:t xml:space="preserve"> interviewees were </w:t>
      </w:r>
      <w:r w:rsidR="00440A67" w:rsidRPr="00A93970">
        <w:rPr>
          <w:rFonts w:eastAsiaTheme="minorHAnsi"/>
          <w:kern w:val="2"/>
          <w14:ligatures w14:val="standardContextual"/>
        </w:rPr>
        <w:t>faculty internship supervisors</w:t>
      </w:r>
      <w:r w:rsidRPr="00A93970">
        <w:rPr>
          <w:rFonts w:eastAsiaTheme="minorHAnsi"/>
          <w:kern w:val="2"/>
          <w14:ligatures w14:val="standardContextual"/>
        </w:rPr>
        <w:t>,</w:t>
      </w:r>
      <w:r w:rsidR="006B20FE" w:rsidRPr="00A93970">
        <w:rPr>
          <w:rFonts w:eastAsiaTheme="minorHAnsi"/>
          <w:kern w:val="2"/>
          <w14:ligatures w14:val="standardContextual"/>
        </w:rPr>
        <w:t xml:space="preserve"> </w:t>
      </w:r>
      <w:r w:rsidRPr="00A93970">
        <w:rPr>
          <w:rFonts w:eastAsiaTheme="minorHAnsi"/>
          <w:kern w:val="2"/>
          <w14:ligatures w14:val="standardContextual"/>
        </w:rPr>
        <w:t xml:space="preserve">14 </w:t>
      </w:r>
      <w:r w:rsidR="00B957D1" w:rsidRPr="00A93970">
        <w:rPr>
          <w:rFonts w:eastAsiaTheme="minorHAnsi"/>
          <w:kern w:val="2"/>
          <w14:ligatures w14:val="standardContextual"/>
        </w:rPr>
        <w:t>were</w:t>
      </w:r>
      <w:r w:rsidRPr="00A93970">
        <w:rPr>
          <w:rFonts w:eastAsiaTheme="minorHAnsi"/>
          <w:kern w:val="2"/>
          <w14:ligatures w14:val="standardContextual"/>
        </w:rPr>
        <w:t xml:space="preserve"> students with </w:t>
      </w:r>
      <w:r w:rsidR="00B957D1" w:rsidRPr="00A93970">
        <w:rPr>
          <w:rFonts w:eastAsiaTheme="minorHAnsi"/>
          <w:kern w:val="2"/>
          <w14:ligatures w14:val="standardContextual"/>
        </w:rPr>
        <w:t>various</w:t>
      </w:r>
      <w:r w:rsidRPr="00A93970">
        <w:rPr>
          <w:rFonts w:eastAsiaTheme="minorHAnsi"/>
          <w:kern w:val="2"/>
          <w14:ligatures w14:val="standardContextual"/>
        </w:rPr>
        <w:t xml:space="preserve"> </w:t>
      </w:r>
      <w:r w:rsidR="00B957D1" w:rsidRPr="00A93970">
        <w:rPr>
          <w:rFonts w:eastAsiaTheme="minorHAnsi"/>
          <w:kern w:val="2"/>
          <w14:ligatures w14:val="standardContextual"/>
        </w:rPr>
        <w:t>disabilities</w:t>
      </w:r>
      <w:r w:rsidRPr="00A93970">
        <w:rPr>
          <w:rFonts w:eastAsiaTheme="minorHAnsi"/>
          <w:kern w:val="2"/>
          <w14:ligatures w14:val="standardContextual"/>
        </w:rPr>
        <w:t xml:space="preserve">, and </w:t>
      </w:r>
      <w:r w:rsidR="009F126F" w:rsidRPr="00A93970">
        <w:rPr>
          <w:rFonts w:eastAsiaTheme="minorHAnsi"/>
          <w:kern w:val="2"/>
          <w14:ligatures w14:val="standardContextual"/>
        </w:rPr>
        <w:t>eight</w:t>
      </w:r>
      <w:r w:rsidRPr="00A93970">
        <w:rPr>
          <w:rFonts w:eastAsiaTheme="minorHAnsi"/>
          <w:kern w:val="2"/>
          <w14:ligatures w14:val="standardContextual"/>
        </w:rPr>
        <w:t xml:space="preserve"> were</w:t>
      </w:r>
      <w:r w:rsidR="001240AA" w:rsidRPr="00A93970">
        <w:rPr>
          <w:rFonts w:eastAsiaTheme="minorHAnsi"/>
          <w:kern w:val="2"/>
          <w14:ligatures w14:val="standardContextual"/>
        </w:rPr>
        <w:t xml:space="preserve"> accessibility advisors</w:t>
      </w:r>
      <w:r w:rsidR="003663BB" w:rsidRPr="00A93970">
        <w:rPr>
          <w:rFonts w:eastAsiaTheme="minorHAnsi"/>
          <w:kern w:val="2"/>
          <w14:ligatures w14:val="standardContextual"/>
        </w:rPr>
        <w:t xml:space="preserve">. </w:t>
      </w:r>
      <w:r w:rsidR="00F75820" w:rsidRPr="00A93970">
        <w:rPr>
          <w:rFonts w:eastAsiaTheme="minorHAnsi"/>
          <w:kern w:val="2"/>
        </w:rPr>
        <w:t xml:space="preserve">All eight accessibility advisors were female as were six of the eight faculty members and 13 of the 14 students. </w:t>
      </w:r>
      <w:r w:rsidRPr="00A93970">
        <w:rPr>
          <w:rFonts w:eastAsiaTheme="minorHAnsi"/>
          <w:kern w:val="2"/>
          <w14:ligatures w14:val="standardContextual"/>
        </w:rPr>
        <w:t xml:space="preserve">Faculty and student </w:t>
      </w:r>
      <w:r w:rsidR="00B957D1" w:rsidRPr="00A93970">
        <w:rPr>
          <w:rFonts w:eastAsiaTheme="minorHAnsi"/>
          <w:kern w:val="2"/>
          <w14:ligatures w14:val="standardContextual"/>
        </w:rPr>
        <w:t>participants</w:t>
      </w:r>
      <w:r w:rsidRPr="00A93970">
        <w:rPr>
          <w:rFonts w:eastAsiaTheme="minorHAnsi"/>
          <w:kern w:val="2"/>
          <w14:ligatures w14:val="standardContextual"/>
        </w:rPr>
        <w:t xml:space="preserve"> were </w:t>
      </w:r>
      <w:r w:rsidR="00B957D1" w:rsidRPr="00A93970">
        <w:rPr>
          <w:rFonts w:eastAsiaTheme="minorHAnsi"/>
          <w:kern w:val="2"/>
          <w14:ligatures w14:val="standardContextual"/>
        </w:rPr>
        <w:t>associated</w:t>
      </w:r>
      <w:r w:rsidRPr="00A93970">
        <w:rPr>
          <w:rFonts w:eastAsiaTheme="minorHAnsi"/>
          <w:kern w:val="2"/>
          <w14:ligatures w14:val="standardContextual"/>
        </w:rPr>
        <w:t xml:space="preserve"> with the following academic programs</w:t>
      </w:r>
      <w:r w:rsidRPr="00A93970">
        <w:t xml:space="preserve">: </w:t>
      </w:r>
      <w:r w:rsidR="0055205C" w:rsidRPr="00A93970">
        <w:t xml:space="preserve">Biomedical Laboratory Technology, Community Recreation Leadership Technology, Diagnostic Imaging Technology, Medical Ultrasound Technology, Nursing, Physiotherapy Technology, Radiation Oncology, and Social Service. </w:t>
      </w:r>
      <w:r w:rsidR="00D878AE" w:rsidRPr="00A93970">
        <w:t>Students’ disabilities included: attention deficit hyperactivity disorder, low vision, specific learning disorder, generalized anxiety disorder, post-traumatic stress disorder, mobility impairment, chronic medical condition, and dyspraxia. Several students had multiple disabilities.</w:t>
      </w:r>
    </w:p>
    <w:p w14:paraId="45FA31B6" w14:textId="6CFA5AF5" w:rsidR="0091364F" w:rsidRPr="00A93970" w:rsidRDefault="00B276DF" w:rsidP="00A93970">
      <w:pPr>
        <w:spacing w:after="0" w:line="480" w:lineRule="auto"/>
        <w:rPr>
          <w:rFonts w:ascii="Times New Roman" w:hAnsi="Times New Roman" w:cs="Times New Roman"/>
          <w:sz w:val="24"/>
          <w:szCs w:val="24"/>
        </w:rPr>
      </w:pPr>
      <w:r w:rsidRPr="00A93970">
        <w:rPr>
          <w:rFonts w:ascii="Times New Roman" w:hAnsi="Times New Roman" w:cs="Times New Roman"/>
          <w:sz w:val="24"/>
          <w:szCs w:val="24"/>
        </w:rPr>
        <w:tab/>
      </w:r>
      <w:r w:rsidR="00B22547" w:rsidRPr="00A93970">
        <w:rPr>
          <w:rFonts w:ascii="Times New Roman" w:hAnsi="Times New Roman" w:cs="Times New Roman"/>
          <w:sz w:val="24"/>
          <w:szCs w:val="24"/>
        </w:rPr>
        <w:t xml:space="preserve">Faculty members were </w:t>
      </w:r>
      <w:r w:rsidR="0057451B" w:rsidRPr="00A93970">
        <w:rPr>
          <w:rFonts w:ascii="Times New Roman" w:hAnsi="Times New Roman" w:cs="Times New Roman"/>
          <w:sz w:val="24"/>
          <w:szCs w:val="24"/>
        </w:rPr>
        <w:t xml:space="preserve">responsible for </w:t>
      </w:r>
      <w:r w:rsidR="00F17134" w:rsidRPr="00A93970">
        <w:rPr>
          <w:rFonts w:ascii="Times New Roman" w:hAnsi="Times New Roman" w:cs="Times New Roman"/>
          <w:sz w:val="24"/>
          <w:szCs w:val="24"/>
        </w:rPr>
        <w:t>their</w:t>
      </w:r>
      <w:r w:rsidR="0017079A" w:rsidRPr="00A93970">
        <w:rPr>
          <w:rFonts w:ascii="Times New Roman" w:hAnsi="Times New Roman" w:cs="Times New Roman"/>
          <w:sz w:val="24"/>
          <w:szCs w:val="24"/>
        </w:rPr>
        <w:t xml:space="preserve"> </w:t>
      </w:r>
      <w:r w:rsidR="003877D6" w:rsidRPr="00A93970">
        <w:rPr>
          <w:rFonts w:ascii="Times New Roman" w:hAnsi="Times New Roman" w:cs="Times New Roman"/>
          <w:sz w:val="24"/>
          <w:szCs w:val="24"/>
        </w:rPr>
        <w:t xml:space="preserve">program’s </w:t>
      </w:r>
      <w:r w:rsidR="00B22547" w:rsidRPr="00A93970">
        <w:rPr>
          <w:rFonts w:ascii="Times New Roman" w:hAnsi="Times New Roman" w:cs="Times New Roman"/>
          <w:sz w:val="24"/>
          <w:szCs w:val="24"/>
        </w:rPr>
        <w:t xml:space="preserve">supervision of </w:t>
      </w:r>
      <w:r w:rsidR="0057451B" w:rsidRPr="00A93970">
        <w:rPr>
          <w:rFonts w:ascii="Times New Roman" w:hAnsi="Times New Roman" w:cs="Times New Roman"/>
          <w:sz w:val="24"/>
          <w:szCs w:val="24"/>
        </w:rPr>
        <w:t xml:space="preserve">clinical </w:t>
      </w:r>
      <w:r w:rsidR="00B22547" w:rsidRPr="00A93970">
        <w:rPr>
          <w:rFonts w:ascii="Times New Roman" w:hAnsi="Times New Roman" w:cs="Times New Roman"/>
          <w:sz w:val="24"/>
          <w:szCs w:val="24"/>
        </w:rPr>
        <w:t>internships.</w:t>
      </w:r>
      <w:r w:rsidR="009F126F" w:rsidRPr="00A93970">
        <w:rPr>
          <w:rFonts w:ascii="Times New Roman" w:hAnsi="Times New Roman" w:cs="Times New Roman"/>
          <w:sz w:val="24"/>
          <w:szCs w:val="24"/>
        </w:rPr>
        <w:t xml:space="preserve"> </w:t>
      </w:r>
    </w:p>
    <w:p w14:paraId="771CA9BE" w14:textId="55D878BF" w:rsidR="007D3A74" w:rsidRPr="00A93970" w:rsidRDefault="0055205C" w:rsidP="00A93970">
      <w:pPr>
        <w:spacing w:after="0" w:line="480" w:lineRule="auto"/>
        <w:rPr>
          <w:rFonts w:ascii="Times New Roman" w:hAnsi="Times New Roman" w:cs="Times New Roman"/>
          <w:sz w:val="24"/>
          <w:szCs w:val="24"/>
        </w:rPr>
      </w:pPr>
      <w:r w:rsidRPr="00A93970">
        <w:rPr>
          <w:rFonts w:ascii="Times New Roman" w:hAnsi="Times New Roman" w:cs="Times New Roman"/>
          <w:sz w:val="24"/>
          <w:szCs w:val="24"/>
        </w:rPr>
        <w:t xml:space="preserve">Students were either currently enrolled in a required internship associated with their program or had </w:t>
      </w:r>
      <w:r w:rsidR="009F126F" w:rsidRPr="00A93970">
        <w:rPr>
          <w:rFonts w:ascii="Times New Roman" w:hAnsi="Times New Roman" w:cs="Times New Roman"/>
          <w:sz w:val="24"/>
          <w:szCs w:val="24"/>
        </w:rPr>
        <w:t>recently</w:t>
      </w:r>
      <w:r w:rsidRPr="00A93970">
        <w:rPr>
          <w:rFonts w:ascii="Times New Roman" w:hAnsi="Times New Roman" w:cs="Times New Roman"/>
          <w:sz w:val="24"/>
          <w:szCs w:val="24"/>
        </w:rPr>
        <w:t xml:space="preserve"> completed this requirement. </w:t>
      </w:r>
      <w:r w:rsidR="00E80F93" w:rsidRPr="00A93970">
        <w:rPr>
          <w:rFonts w:ascii="Times New Roman" w:hAnsi="Times New Roman" w:cs="Times New Roman"/>
          <w:sz w:val="24"/>
          <w:szCs w:val="24"/>
        </w:rPr>
        <w:t xml:space="preserve">The </w:t>
      </w:r>
      <w:r w:rsidR="00D5449C" w:rsidRPr="00A93970">
        <w:rPr>
          <w:rFonts w:ascii="Times New Roman" w:hAnsi="Times New Roman" w:cs="Times New Roman"/>
          <w:sz w:val="24"/>
          <w:szCs w:val="24"/>
        </w:rPr>
        <w:t xml:space="preserve">broad definition of internship </w:t>
      </w:r>
      <w:r w:rsidR="00CC3369" w:rsidRPr="00A93970">
        <w:rPr>
          <w:rFonts w:ascii="Times New Roman" w:hAnsi="Times New Roman" w:cs="Times New Roman"/>
          <w:sz w:val="24"/>
          <w:szCs w:val="24"/>
        </w:rPr>
        <w:t>was used</w:t>
      </w:r>
      <w:r w:rsidR="003B4124" w:rsidRPr="00A93970">
        <w:rPr>
          <w:rFonts w:ascii="Times New Roman" w:hAnsi="Times New Roman" w:cs="Times New Roman"/>
          <w:sz w:val="24"/>
          <w:szCs w:val="24"/>
        </w:rPr>
        <w:t xml:space="preserve"> to describe a s</w:t>
      </w:r>
      <w:r w:rsidR="00D5449C" w:rsidRPr="00A93970">
        <w:rPr>
          <w:rFonts w:ascii="Times New Roman" w:hAnsi="Times New Roman" w:cs="Times New Roman"/>
          <w:sz w:val="24"/>
          <w:szCs w:val="24"/>
        </w:rPr>
        <w:t xml:space="preserve">upervised, structured learning experience in a professional setting that allows a student to gain valuable work experience in their field of study. This definition </w:t>
      </w:r>
      <w:r w:rsidR="00DE4AB0" w:rsidRPr="00A93970">
        <w:rPr>
          <w:rFonts w:ascii="Times New Roman" w:hAnsi="Times New Roman" w:cs="Times New Roman"/>
          <w:sz w:val="24"/>
          <w:szCs w:val="24"/>
        </w:rPr>
        <w:t>was</w:t>
      </w:r>
      <w:r w:rsidR="00D5449C" w:rsidRPr="00A93970">
        <w:rPr>
          <w:rFonts w:ascii="Times New Roman" w:hAnsi="Times New Roman" w:cs="Times New Roman"/>
          <w:sz w:val="24"/>
          <w:szCs w:val="24"/>
        </w:rPr>
        <w:t xml:space="preserve"> applied to both those </w:t>
      </w:r>
      <w:r w:rsidR="00DE4AB0" w:rsidRPr="00A93970">
        <w:rPr>
          <w:rFonts w:ascii="Times New Roman" w:hAnsi="Times New Roman" w:cs="Times New Roman"/>
          <w:sz w:val="24"/>
          <w:szCs w:val="24"/>
        </w:rPr>
        <w:t>programs</w:t>
      </w:r>
      <w:r w:rsidR="004B3875" w:rsidRPr="00A93970">
        <w:rPr>
          <w:rFonts w:ascii="Times New Roman" w:hAnsi="Times New Roman" w:cs="Times New Roman"/>
          <w:sz w:val="24"/>
          <w:szCs w:val="24"/>
        </w:rPr>
        <w:t xml:space="preserve"> </w:t>
      </w:r>
      <w:r w:rsidR="00D5449C" w:rsidRPr="00A93970">
        <w:rPr>
          <w:rFonts w:ascii="Times New Roman" w:hAnsi="Times New Roman" w:cs="Times New Roman"/>
          <w:sz w:val="24"/>
          <w:szCs w:val="24"/>
        </w:rPr>
        <w:t>that offer learning experiences where students are assigned to clinical settings in the community and are supervised by on-site professionals who work there, as well clinical education courses where college faculty go on-site with students to supervise their a</w:t>
      </w:r>
      <w:r w:rsidR="0029029F" w:rsidRPr="00A93970">
        <w:rPr>
          <w:rFonts w:ascii="Times New Roman" w:hAnsi="Times New Roman" w:cs="Times New Roman"/>
          <w:sz w:val="24"/>
          <w:szCs w:val="24"/>
        </w:rPr>
        <w:t>ctivities in a clinical setting (University of Maryland, Baltimore County, n.d.)</w:t>
      </w:r>
      <w:r w:rsidR="00D5449C" w:rsidRPr="00A93970">
        <w:rPr>
          <w:rFonts w:ascii="Times New Roman" w:hAnsi="Times New Roman" w:cs="Times New Roman"/>
          <w:sz w:val="24"/>
          <w:szCs w:val="24"/>
        </w:rPr>
        <w:t xml:space="preserve"> </w:t>
      </w:r>
    </w:p>
    <w:p w14:paraId="05FA15FA" w14:textId="77CA8CEC" w:rsidR="00D81ADF" w:rsidRPr="00A93970" w:rsidRDefault="00F17134"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Procedure</w:t>
      </w:r>
    </w:p>
    <w:p w14:paraId="65FB343D" w14:textId="3645BA52" w:rsidR="00D81ADF" w:rsidRPr="00A93970" w:rsidRDefault="009343C1"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An Advisory Board </w:t>
      </w:r>
      <w:r w:rsidR="009640C2" w:rsidRPr="00A93970">
        <w:rPr>
          <w:rFonts w:ascii="Times New Roman" w:hAnsi="Times New Roman" w:cs="Times New Roman"/>
          <w:sz w:val="24"/>
          <w:szCs w:val="24"/>
        </w:rPr>
        <w:t xml:space="preserve">meeting </w:t>
      </w:r>
      <w:r w:rsidRPr="00A93970">
        <w:rPr>
          <w:rFonts w:ascii="Times New Roman" w:hAnsi="Times New Roman" w:cs="Times New Roman"/>
          <w:sz w:val="24"/>
          <w:szCs w:val="24"/>
        </w:rPr>
        <w:t xml:space="preserve">was held in September of 2022. </w:t>
      </w:r>
      <w:r w:rsidR="009640C2" w:rsidRPr="00A93970">
        <w:rPr>
          <w:rFonts w:ascii="Times New Roman" w:hAnsi="Times New Roman" w:cs="Times New Roman"/>
          <w:sz w:val="24"/>
          <w:szCs w:val="24"/>
        </w:rPr>
        <w:t xml:space="preserve">It was </w:t>
      </w:r>
      <w:r w:rsidRPr="00A93970">
        <w:rPr>
          <w:rFonts w:ascii="Times New Roman" w:hAnsi="Times New Roman" w:cs="Times New Roman"/>
          <w:sz w:val="24"/>
          <w:szCs w:val="24"/>
        </w:rPr>
        <w:t xml:space="preserve">composed of </w:t>
      </w:r>
      <w:r w:rsidR="007D3A74" w:rsidRPr="00A93970">
        <w:rPr>
          <w:rFonts w:ascii="Times New Roman" w:hAnsi="Times New Roman" w:cs="Times New Roman"/>
          <w:sz w:val="24"/>
          <w:szCs w:val="24"/>
        </w:rPr>
        <w:t>the</w:t>
      </w:r>
      <w:r w:rsidRPr="00A93970">
        <w:rPr>
          <w:rFonts w:ascii="Times New Roman" w:hAnsi="Times New Roman" w:cs="Times New Roman"/>
          <w:sz w:val="24"/>
          <w:szCs w:val="24"/>
        </w:rPr>
        <w:t xml:space="preserve"> dean of medical </w:t>
      </w:r>
      <w:r w:rsidR="0032092E" w:rsidRPr="00A93970">
        <w:rPr>
          <w:rFonts w:ascii="Times New Roman" w:hAnsi="Times New Roman" w:cs="Times New Roman"/>
          <w:sz w:val="24"/>
          <w:szCs w:val="24"/>
        </w:rPr>
        <w:t>studies</w:t>
      </w:r>
      <w:r w:rsidR="003A0F18" w:rsidRPr="00A93970">
        <w:rPr>
          <w:rFonts w:ascii="Times New Roman" w:hAnsi="Times New Roman" w:cs="Times New Roman"/>
          <w:sz w:val="24"/>
          <w:szCs w:val="24"/>
        </w:rPr>
        <w:t xml:space="preserve"> of the college</w:t>
      </w:r>
      <w:r w:rsidR="00647F65" w:rsidRPr="00A93970">
        <w:rPr>
          <w:rFonts w:ascii="Times New Roman" w:hAnsi="Times New Roman" w:cs="Times New Roman"/>
          <w:sz w:val="24"/>
          <w:szCs w:val="24"/>
        </w:rPr>
        <w:t>,</w:t>
      </w:r>
      <w:r w:rsidRPr="00A93970">
        <w:rPr>
          <w:rFonts w:ascii="Times New Roman" w:hAnsi="Times New Roman" w:cs="Times New Roman"/>
          <w:sz w:val="24"/>
          <w:szCs w:val="24"/>
        </w:rPr>
        <w:t xml:space="preserve"> </w:t>
      </w:r>
      <w:r w:rsidR="00130749" w:rsidRPr="00A93970">
        <w:rPr>
          <w:rFonts w:ascii="Times New Roman" w:hAnsi="Times New Roman" w:cs="Times New Roman"/>
          <w:sz w:val="24"/>
          <w:szCs w:val="24"/>
        </w:rPr>
        <w:t>five</w:t>
      </w:r>
      <w:r w:rsidRPr="00A93970">
        <w:rPr>
          <w:rFonts w:ascii="Times New Roman" w:hAnsi="Times New Roman" w:cs="Times New Roman"/>
          <w:sz w:val="24"/>
          <w:szCs w:val="24"/>
        </w:rPr>
        <w:t xml:space="preserve"> </w:t>
      </w:r>
      <w:r w:rsidR="000A7137" w:rsidRPr="00A93970">
        <w:rPr>
          <w:rFonts w:ascii="Times New Roman" w:hAnsi="Times New Roman" w:cs="Times New Roman"/>
          <w:sz w:val="24"/>
          <w:szCs w:val="24"/>
        </w:rPr>
        <w:t>health</w:t>
      </w:r>
      <w:r w:rsidR="007C7438" w:rsidRPr="00A93970">
        <w:rPr>
          <w:rFonts w:ascii="Times New Roman" w:hAnsi="Times New Roman" w:cs="Times New Roman"/>
          <w:sz w:val="24"/>
          <w:szCs w:val="24"/>
        </w:rPr>
        <w:t>/</w:t>
      </w:r>
      <w:r w:rsidR="00DF19F3" w:rsidRPr="00A93970">
        <w:rPr>
          <w:rFonts w:ascii="Times New Roman" w:hAnsi="Times New Roman" w:cs="Times New Roman"/>
          <w:sz w:val="24"/>
          <w:szCs w:val="24"/>
        </w:rPr>
        <w:t>medical</w:t>
      </w:r>
      <w:r w:rsidR="007C7438" w:rsidRPr="00A93970">
        <w:rPr>
          <w:rFonts w:ascii="Times New Roman" w:hAnsi="Times New Roman" w:cs="Times New Roman"/>
          <w:sz w:val="24"/>
          <w:szCs w:val="24"/>
        </w:rPr>
        <w:t xml:space="preserve"> technology</w:t>
      </w:r>
      <w:r w:rsidR="00647F65" w:rsidRPr="00A93970">
        <w:rPr>
          <w:rFonts w:ascii="Times New Roman" w:hAnsi="Times New Roman" w:cs="Times New Roman"/>
          <w:sz w:val="24"/>
          <w:szCs w:val="24"/>
        </w:rPr>
        <w:t xml:space="preserve"> faculty, some of whom were </w:t>
      </w:r>
      <w:r w:rsidR="00647F65" w:rsidRPr="00A93970">
        <w:rPr>
          <w:rFonts w:ascii="Times New Roman" w:hAnsi="Times New Roman" w:cs="Times New Roman"/>
          <w:sz w:val="24"/>
          <w:szCs w:val="24"/>
        </w:rPr>
        <w:lastRenderedPageBreak/>
        <w:t xml:space="preserve">also </w:t>
      </w:r>
      <w:r w:rsidR="003877D6" w:rsidRPr="00A93970">
        <w:rPr>
          <w:rFonts w:ascii="Times New Roman" w:hAnsi="Times New Roman" w:cs="Times New Roman"/>
          <w:sz w:val="24"/>
          <w:szCs w:val="24"/>
        </w:rPr>
        <w:t>program</w:t>
      </w:r>
      <w:r w:rsidR="0017079A" w:rsidRPr="00A93970">
        <w:rPr>
          <w:rFonts w:ascii="Times New Roman" w:hAnsi="Times New Roman" w:cs="Times New Roman"/>
          <w:sz w:val="24"/>
          <w:szCs w:val="24"/>
        </w:rPr>
        <w:t xml:space="preserve"> </w:t>
      </w:r>
      <w:r w:rsidRPr="00A93970">
        <w:rPr>
          <w:rFonts w:ascii="Times New Roman" w:hAnsi="Times New Roman" w:cs="Times New Roman"/>
          <w:sz w:val="24"/>
          <w:szCs w:val="24"/>
        </w:rPr>
        <w:t>chairs</w:t>
      </w:r>
      <w:r w:rsidR="00647F65" w:rsidRPr="00A93970">
        <w:rPr>
          <w:rFonts w:ascii="Times New Roman" w:hAnsi="Times New Roman" w:cs="Times New Roman"/>
          <w:sz w:val="24"/>
          <w:szCs w:val="24"/>
        </w:rPr>
        <w:t>, and a pedagogical counsellor</w:t>
      </w:r>
      <w:r w:rsidRPr="00A93970">
        <w:rPr>
          <w:rFonts w:ascii="Times New Roman" w:hAnsi="Times New Roman" w:cs="Times New Roman"/>
          <w:sz w:val="24"/>
          <w:szCs w:val="24"/>
        </w:rPr>
        <w:t xml:space="preserve">. </w:t>
      </w:r>
      <w:r w:rsidR="00CC2A93" w:rsidRPr="00A93970">
        <w:rPr>
          <w:rFonts w:ascii="Times New Roman" w:hAnsi="Times New Roman" w:cs="Times New Roman"/>
          <w:sz w:val="24"/>
          <w:szCs w:val="24"/>
        </w:rPr>
        <w:t>Advis</w:t>
      </w:r>
      <w:r w:rsidR="00E92751" w:rsidRPr="00A93970">
        <w:rPr>
          <w:rFonts w:ascii="Times New Roman" w:hAnsi="Times New Roman" w:cs="Times New Roman"/>
          <w:sz w:val="24"/>
          <w:szCs w:val="24"/>
        </w:rPr>
        <w:t>ory Board</w:t>
      </w:r>
      <w:r w:rsidR="00917CA2" w:rsidRPr="00A93970">
        <w:rPr>
          <w:rFonts w:ascii="Times New Roman" w:hAnsi="Times New Roman" w:cs="Times New Roman"/>
          <w:sz w:val="24"/>
          <w:szCs w:val="24"/>
        </w:rPr>
        <w:t xml:space="preserve"> members</w:t>
      </w:r>
      <w:r w:rsidR="00F418D9" w:rsidRPr="00A93970">
        <w:rPr>
          <w:rFonts w:ascii="Times New Roman" w:hAnsi="Times New Roman" w:cs="Times New Roman"/>
          <w:sz w:val="24"/>
          <w:szCs w:val="24"/>
        </w:rPr>
        <w:t>’ responses were used as the basis for the interview questions for the three groups of participants.</w:t>
      </w:r>
    </w:p>
    <w:p w14:paraId="2B3667A5" w14:textId="5A76DC6E" w:rsidR="00D62D5B" w:rsidRPr="00A93970" w:rsidRDefault="00553E24"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After obtaining approval from the Dawson College Research Ethics Board</w:t>
      </w:r>
      <w:r w:rsidR="007476BE" w:rsidRPr="00A93970">
        <w:rPr>
          <w:rFonts w:ascii="Times New Roman" w:hAnsi="Times New Roman" w:cs="Times New Roman"/>
          <w:sz w:val="24"/>
          <w:szCs w:val="24"/>
        </w:rPr>
        <w:t>,</w:t>
      </w:r>
      <w:r w:rsidRPr="00A93970">
        <w:rPr>
          <w:rFonts w:ascii="Times New Roman" w:hAnsi="Times New Roman" w:cs="Times New Roman"/>
          <w:sz w:val="24"/>
          <w:szCs w:val="24"/>
        </w:rPr>
        <w:t xml:space="preserve"> we interviewed the participants </w:t>
      </w:r>
      <w:r w:rsidR="00F17134" w:rsidRPr="00A93970">
        <w:rPr>
          <w:rFonts w:ascii="Times New Roman" w:hAnsi="Times New Roman" w:cs="Times New Roman"/>
          <w:sz w:val="24"/>
          <w:szCs w:val="24"/>
        </w:rPr>
        <w:t xml:space="preserve">in the </w:t>
      </w:r>
      <w:r w:rsidRPr="00A93970">
        <w:rPr>
          <w:rFonts w:ascii="Times New Roman" w:hAnsi="Times New Roman" w:cs="Times New Roman"/>
          <w:sz w:val="24"/>
          <w:szCs w:val="24"/>
        </w:rPr>
        <w:t xml:space="preserve">Winter </w:t>
      </w:r>
      <w:r w:rsidR="00F17134" w:rsidRPr="00A93970">
        <w:rPr>
          <w:rFonts w:ascii="Times New Roman" w:hAnsi="Times New Roman" w:cs="Times New Roman"/>
          <w:sz w:val="24"/>
          <w:szCs w:val="24"/>
        </w:rPr>
        <w:t xml:space="preserve">2023 </w:t>
      </w:r>
      <w:r w:rsidR="00B957D1" w:rsidRPr="00A93970">
        <w:rPr>
          <w:rFonts w:ascii="Times New Roman" w:hAnsi="Times New Roman" w:cs="Times New Roman"/>
          <w:sz w:val="24"/>
          <w:szCs w:val="24"/>
        </w:rPr>
        <w:t>semester</w:t>
      </w:r>
      <w:r w:rsidR="00F17134" w:rsidRPr="00A93970">
        <w:rPr>
          <w:rFonts w:ascii="Times New Roman" w:hAnsi="Times New Roman" w:cs="Times New Roman"/>
          <w:sz w:val="24"/>
          <w:szCs w:val="24"/>
        </w:rPr>
        <w:t>.</w:t>
      </w:r>
      <w:r w:rsidR="00463E59" w:rsidRPr="00A93970">
        <w:rPr>
          <w:rFonts w:ascii="Times New Roman" w:hAnsi="Times New Roman" w:cs="Times New Roman"/>
          <w:sz w:val="24"/>
          <w:szCs w:val="24"/>
        </w:rPr>
        <w:t xml:space="preserve"> </w:t>
      </w:r>
      <w:r w:rsidR="003D0BB0" w:rsidRPr="00A93970">
        <w:rPr>
          <w:rFonts w:ascii="Times New Roman" w:hAnsi="Times New Roman" w:cs="Times New Roman"/>
          <w:sz w:val="24"/>
          <w:szCs w:val="24"/>
        </w:rPr>
        <w:t xml:space="preserve">While the interviewer asked the questions, </w:t>
      </w:r>
      <w:r w:rsidR="00F418D9" w:rsidRPr="00A93970">
        <w:rPr>
          <w:rFonts w:ascii="Times New Roman" w:hAnsi="Times New Roman" w:cs="Times New Roman"/>
          <w:sz w:val="24"/>
          <w:szCs w:val="24"/>
        </w:rPr>
        <w:t xml:space="preserve">a </w:t>
      </w:r>
      <w:r w:rsidR="003D0BB0" w:rsidRPr="00A93970">
        <w:rPr>
          <w:rFonts w:ascii="Times New Roman" w:hAnsi="Times New Roman" w:cs="Times New Roman"/>
          <w:sz w:val="24"/>
          <w:szCs w:val="24"/>
        </w:rPr>
        <w:t xml:space="preserve">team member took notes. </w:t>
      </w:r>
      <w:r w:rsidR="00463E59" w:rsidRPr="00A93970">
        <w:rPr>
          <w:rFonts w:ascii="Times New Roman" w:hAnsi="Times New Roman" w:cs="Times New Roman"/>
          <w:sz w:val="24"/>
          <w:szCs w:val="24"/>
        </w:rPr>
        <w:t xml:space="preserve">Interviews </w:t>
      </w:r>
      <w:r w:rsidR="009640C2" w:rsidRPr="00A93970">
        <w:rPr>
          <w:rFonts w:ascii="Times New Roman" w:hAnsi="Times New Roman" w:cs="Times New Roman"/>
          <w:sz w:val="24"/>
          <w:szCs w:val="24"/>
        </w:rPr>
        <w:t xml:space="preserve">typically </w:t>
      </w:r>
      <w:r w:rsidR="00463E59" w:rsidRPr="00A93970">
        <w:rPr>
          <w:rFonts w:ascii="Times New Roman" w:hAnsi="Times New Roman" w:cs="Times New Roman"/>
          <w:sz w:val="24"/>
          <w:szCs w:val="24"/>
        </w:rPr>
        <w:t>lasted</w:t>
      </w:r>
      <w:r w:rsidR="009640C2" w:rsidRPr="00A93970">
        <w:rPr>
          <w:rFonts w:ascii="Times New Roman" w:hAnsi="Times New Roman" w:cs="Times New Roman"/>
          <w:sz w:val="24"/>
          <w:szCs w:val="24"/>
        </w:rPr>
        <w:t xml:space="preserve"> </w:t>
      </w:r>
      <w:r w:rsidR="00463E59" w:rsidRPr="00A93970">
        <w:rPr>
          <w:rFonts w:ascii="Times New Roman" w:hAnsi="Times New Roman" w:cs="Times New Roman"/>
          <w:sz w:val="24"/>
          <w:szCs w:val="24"/>
        </w:rPr>
        <w:t>a half hour</w:t>
      </w:r>
      <w:r w:rsidR="00171AA1" w:rsidRPr="00A93970">
        <w:rPr>
          <w:rFonts w:ascii="Times New Roman" w:hAnsi="Times New Roman" w:cs="Times New Roman"/>
          <w:sz w:val="24"/>
          <w:szCs w:val="24"/>
        </w:rPr>
        <w:t xml:space="preserve"> </w:t>
      </w:r>
      <w:r w:rsidR="003D0BB0" w:rsidRPr="00A93970">
        <w:rPr>
          <w:rFonts w:ascii="Times New Roman" w:hAnsi="Times New Roman" w:cs="Times New Roman"/>
          <w:sz w:val="24"/>
          <w:szCs w:val="24"/>
        </w:rPr>
        <w:t xml:space="preserve">and </w:t>
      </w:r>
      <w:r w:rsidR="00171AA1" w:rsidRPr="00A93970">
        <w:rPr>
          <w:rFonts w:ascii="Times New Roman" w:hAnsi="Times New Roman" w:cs="Times New Roman"/>
          <w:sz w:val="24"/>
          <w:szCs w:val="24"/>
        </w:rPr>
        <w:t xml:space="preserve">questions </w:t>
      </w:r>
      <w:r w:rsidR="009640C2" w:rsidRPr="00A93970">
        <w:rPr>
          <w:rFonts w:ascii="Times New Roman" w:hAnsi="Times New Roman" w:cs="Times New Roman"/>
          <w:sz w:val="24"/>
          <w:szCs w:val="24"/>
        </w:rPr>
        <w:t>dealt</w:t>
      </w:r>
      <w:r w:rsidR="00D62D5B" w:rsidRPr="00A93970">
        <w:rPr>
          <w:rFonts w:ascii="Times New Roman" w:hAnsi="Times New Roman" w:cs="Times New Roman"/>
          <w:sz w:val="24"/>
          <w:szCs w:val="24"/>
        </w:rPr>
        <w:t xml:space="preserve"> with the following:</w:t>
      </w:r>
    </w:p>
    <w:p w14:paraId="0AE58D21" w14:textId="739DA5A1" w:rsidR="00DF19F3" w:rsidRPr="00A93970" w:rsidRDefault="009640C2" w:rsidP="00A93970">
      <w:pPr>
        <w:pStyle w:val="ListParagraph"/>
        <w:numPr>
          <w:ilvl w:val="0"/>
          <w:numId w:val="3"/>
        </w:numPr>
        <w:spacing w:after="0" w:line="480" w:lineRule="auto"/>
        <w:ind w:left="360"/>
        <w:rPr>
          <w:rFonts w:ascii="Times New Roman" w:hAnsi="Times New Roman" w:cs="Times New Roman"/>
          <w:sz w:val="24"/>
          <w:szCs w:val="24"/>
        </w:rPr>
      </w:pPr>
      <w:bookmarkStart w:id="3" w:name="_Hlk157968292"/>
      <w:bookmarkStart w:id="4" w:name="_Hlk157700588"/>
      <w:r w:rsidRPr="00A93970">
        <w:rPr>
          <w:rFonts w:ascii="Times New Roman" w:hAnsi="Times New Roman" w:cs="Times New Roman"/>
          <w:sz w:val="24"/>
          <w:szCs w:val="24"/>
        </w:rPr>
        <w:t xml:space="preserve">Experience </w:t>
      </w:r>
      <w:r w:rsidR="00440A67" w:rsidRPr="00A93970">
        <w:rPr>
          <w:rFonts w:ascii="Times New Roman" w:hAnsi="Times New Roman" w:cs="Times New Roman"/>
          <w:sz w:val="24"/>
          <w:szCs w:val="24"/>
        </w:rPr>
        <w:t>with disability and fieldwork/clinical internships</w:t>
      </w:r>
      <w:r w:rsidR="00DF19F3" w:rsidRPr="00A93970">
        <w:rPr>
          <w:rFonts w:ascii="Times New Roman" w:hAnsi="Times New Roman" w:cs="Times New Roman"/>
          <w:sz w:val="24"/>
          <w:szCs w:val="24"/>
        </w:rPr>
        <w:t xml:space="preserve"> </w:t>
      </w:r>
      <w:r w:rsidRPr="00A93970">
        <w:rPr>
          <w:rFonts w:ascii="Times New Roman" w:hAnsi="Times New Roman" w:cs="Times New Roman"/>
          <w:sz w:val="24"/>
          <w:szCs w:val="24"/>
        </w:rPr>
        <w:t>(</w:t>
      </w:r>
      <w:r w:rsidR="00DF19F3" w:rsidRPr="00A93970">
        <w:rPr>
          <w:rFonts w:ascii="Times New Roman" w:hAnsi="Times New Roman" w:cs="Times New Roman"/>
          <w:sz w:val="24"/>
          <w:szCs w:val="24"/>
        </w:rPr>
        <w:t>only faculty</w:t>
      </w:r>
      <w:r w:rsidR="004A64F5" w:rsidRPr="00A93970">
        <w:rPr>
          <w:rFonts w:ascii="Times New Roman" w:hAnsi="Times New Roman" w:cs="Times New Roman"/>
          <w:sz w:val="24"/>
          <w:szCs w:val="24"/>
        </w:rPr>
        <w:t>, accessibility advisors</w:t>
      </w:r>
      <w:r w:rsidR="00DF19F3" w:rsidRPr="00A93970">
        <w:rPr>
          <w:rFonts w:ascii="Times New Roman" w:hAnsi="Times New Roman" w:cs="Times New Roman"/>
          <w:sz w:val="24"/>
          <w:szCs w:val="24"/>
        </w:rPr>
        <w:t>)</w:t>
      </w:r>
    </w:p>
    <w:p w14:paraId="47E8B397" w14:textId="153B342C" w:rsidR="00440A67" w:rsidRPr="00A93970" w:rsidRDefault="00440A67"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Barriers</w:t>
      </w:r>
      <w:r w:rsidR="008D0122" w:rsidRPr="00A93970">
        <w:rPr>
          <w:rFonts w:ascii="Times New Roman" w:hAnsi="Times New Roman" w:cs="Times New Roman"/>
          <w:sz w:val="24"/>
          <w:szCs w:val="24"/>
        </w:rPr>
        <w:t xml:space="preserve"> in fieldwork/clinical internship</w:t>
      </w:r>
    </w:p>
    <w:p w14:paraId="26E51BBD" w14:textId="1B6F5BE6" w:rsidR="00440A67" w:rsidRPr="00A93970" w:rsidRDefault="00B957D1"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Facilitators</w:t>
      </w:r>
      <w:r w:rsidR="008D0122" w:rsidRPr="00A93970">
        <w:rPr>
          <w:rFonts w:ascii="Times New Roman" w:hAnsi="Times New Roman" w:cs="Times New Roman"/>
          <w:sz w:val="24"/>
          <w:szCs w:val="24"/>
        </w:rPr>
        <w:t xml:space="preserve"> in fieldwork/clinical internship</w:t>
      </w:r>
    </w:p>
    <w:p w14:paraId="763C80B8" w14:textId="3C6F892D" w:rsidR="00440A67" w:rsidRPr="00A93970" w:rsidRDefault="00440A67"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Specific challenges faced by </w:t>
      </w:r>
      <w:r w:rsidR="00553E24" w:rsidRPr="00A93970">
        <w:rPr>
          <w:rFonts w:ascii="Times New Roman" w:hAnsi="Times New Roman" w:cs="Times New Roman"/>
          <w:sz w:val="24"/>
          <w:szCs w:val="24"/>
        </w:rPr>
        <w:t xml:space="preserve">the </w:t>
      </w:r>
      <w:r w:rsidRPr="00A93970">
        <w:rPr>
          <w:rFonts w:ascii="Times New Roman" w:hAnsi="Times New Roman" w:cs="Times New Roman"/>
          <w:sz w:val="24"/>
          <w:szCs w:val="24"/>
        </w:rPr>
        <w:t xml:space="preserve">participant </w:t>
      </w:r>
      <w:proofErr w:type="gramStart"/>
      <w:r w:rsidRPr="00A93970">
        <w:rPr>
          <w:rFonts w:ascii="Times New Roman" w:hAnsi="Times New Roman" w:cs="Times New Roman"/>
          <w:sz w:val="24"/>
          <w:szCs w:val="24"/>
        </w:rPr>
        <w:t>group</w:t>
      </w:r>
      <w:proofErr w:type="gramEnd"/>
      <w:r w:rsidR="00DF19F3" w:rsidRPr="00A93970">
        <w:rPr>
          <w:rFonts w:ascii="Times New Roman" w:hAnsi="Times New Roman" w:cs="Times New Roman"/>
          <w:sz w:val="24"/>
          <w:szCs w:val="24"/>
        </w:rPr>
        <w:t xml:space="preserve"> </w:t>
      </w:r>
    </w:p>
    <w:p w14:paraId="583EC66D" w14:textId="3B9ED909" w:rsidR="00440A67" w:rsidRPr="00A93970" w:rsidRDefault="009640C2"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Resources that </w:t>
      </w:r>
      <w:r w:rsidR="00440A67" w:rsidRPr="00A93970">
        <w:rPr>
          <w:rFonts w:ascii="Times New Roman" w:hAnsi="Times New Roman" w:cs="Times New Roman"/>
          <w:sz w:val="24"/>
          <w:szCs w:val="24"/>
        </w:rPr>
        <w:t>could be helpful</w:t>
      </w:r>
    </w:p>
    <w:p w14:paraId="46A153C7" w14:textId="4630ABE1" w:rsidR="00440A67" w:rsidRPr="00A93970" w:rsidRDefault="009640C2"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Assistive </w:t>
      </w:r>
      <w:r w:rsidR="00440A67" w:rsidRPr="00A93970">
        <w:rPr>
          <w:rFonts w:ascii="Times New Roman" w:hAnsi="Times New Roman" w:cs="Times New Roman"/>
          <w:sz w:val="24"/>
          <w:szCs w:val="24"/>
        </w:rPr>
        <w:t xml:space="preserve">technology </w:t>
      </w:r>
      <w:r w:rsidRPr="00A93970">
        <w:rPr>
          <w:rFonts w:ascii="Times New Roman" w:hAnsi="Times New Roman" w:cs="Times New Roman"/>
          <w:sz w:val="24"/>
          <w:szCs w:val="24"/>
        </w:rPr>
        <w:t xml:space="preserve">that </w:t>
      </w:r>
      <w:r w:rsidR="00440A67" w:rsidRPr="00A93970">
        <w:rPr>
          <w:rFonts w:ascii="Times New Roman" w:hAnsi="Times New Roman" w:cs="Times New Roman"/>
          <w:sz w:val="24"/>
          <w:szCs w:val="24"/>
        </w:rPr>
        <w:t>could be useful</w:t>
      </w:r>
    </w:p>
    <w:p w14:paraId="0DC9AEEE" w14:textId="790DAAB3" w:rsidR="00440A67" w:rsidRPr="00A93970" w:rsidRDefault="00440A67"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Useful </w:t>
      </w:r>
      <w:r w:rsidR="00DF19F3" w:rsidRPr="00A93970">
        <w:rPr>
          <w:rFonts w:ascii="Times New Roman" w:hAnsi="Times New Roman" w:cs="Times New Roman"/>
          <w:sz w:val="24"/>
          <w:szCs w:val="24"/>
        </w:rPr>
        <w:t>strategies</w:t>
      </w:r>
      <w:r w:rsidRPr="00A93970">
        <w:rPr>
          <w:rFonts w:ascii="Times New Roman" w:hAnsi="Times New Roman" w:cs="Times New Roman"/>
          <w:sz w:val="24"/>
          <w:szCs w:val="24"/>
        </w:rPr>
        <w:t>/techniques</w:t>
      </w:r>
      <w:r w:rsidR="00DF19F3" w:rsidRPr="00A93970">
        <w:rPr>
          <w:rFonts w:ascii="Times New Roman" w:hAnsi="Times New Roman" w:cs="Times New Roman"/>
          <w:sz w:val="24"/>
          <w:szCs w:val="24"/>
        </w:rPr>
        <w:t>/recommendations</w:t>
      </w:r>
    </w:p>
    <w:p w14:paraId="245F5037" w14:textId="02E0D4DE" w:rsidR="00DF19F3" w:rsidRPr="00A93970" w:rsidRDefault="00DF19F3"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Disclosure</w:t>
      </w:r>
      <w:r w:rsidR="009640C2" w:rsidRPr="00A93970">
        <w:rPr>
          <w:rFonts w:ascii="Times New Roman" w:hAnsi="Times New Roman" w:cs="Times New Roman"/>
          <w:sz w:val="24"/>
          <w:szCs w:val="24"/>
        </w:rPr>
        <w:t xml:space="preserve"> / self-identification</w:t>
      </w:r>
      <w:r w:rsidR="00FD586C" w:rsidRPr="00A93970">
        <w:rPr>
          <w:rFonts w:ascii="Times New Roman" w:hAnsi="Times New Roman" w:cs="Times New Roman"/>
          <w:sz w:val="24"/>
          <w:szCs w:val="24"/>
        </w:rPr>
        <w:t xml:space="preserve"> issues</w:t>
      </w:r>
      <w:r w:rsidRPr="00A93970">
        <w:rPr>
          <w:rFonts w:ascii="Times New Roman" w:hAnsi="Times New Roman" w:cs="Times New Roman"/>
          <w:sz w:val="24"/>
          <w:szCs w:val="24"/>
        </w:rPr>
        <w:t xml:space="preserve"> </w:t>
      </w:r>
    </w:p>
    <w:p w14:paraId="5797E726" w14:textId="6CBE5E20" w:rsidR="00DF19F3" w:rsidRPr="00A93970" w:rsidRDefault="00DF19F3"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Success experience</w:t>
      </w:r>
      <w:r w:rsidR="009640C2" w:rsidRPr="00A93970">
        <w:rPr>
          <w:rFonts w:ascii="Times New Roman" w:hAnsi="Times New Roman" w:cs="Times New Roman"/>
          <w:sz w:val="24"/>
          <w:szCs w:val="24"/>
        </w:rPr>
        <w:t>s</w:t>
      </w:r>
      <w:r w:rsidRPr="00A93970">
        <w:rPr>
          <w:rFonts w:ascii="Times New Roman" w:hAnsi="Times New Roman" w:cs="Times New Roman"/>
          <w:sz w:val="24"/>
          <w:szCs w:val="24"/>
        </w:rPr>
        <w:t xml:space="preserve"> (students only)</w:t>
      </w:r>
    </w:p>
    <w:p w14:paraId="460FAEEB" w14:textId="0ECD1157" w:rsidR="00D81ADF" w:rsidRPr="00A93970" w:rsidRDefault="009640C2" w:rsidP="00A93970">
      <w:pPr>
        <w:pStyle w:val="ListParagraph"/>
        <w:numPr>
          <w:ilvl w:val="0"/>
          <w:numId w:val="3"/>
        </w:numPr>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 xml:space="preserve">Challenges </w:t>
      </w:r>
      <w:r w:rsidR="00440A67" w:rsidRPr="00A93970">
        <w:rPr>
          <w:rFonts w:ascii="Times New Roman" w:hAnsi="Times New Roman" w:cs="Times New Roman"/>
          <w:sz w:val="24"/>
          <w:szCs w:val="24"/>
        </w:rPr>
        <w:t>faced by the college</w:t>
      </w:r>
      <w:r w:rsidR="00DF19F3" w:rsidRPr="00A93970">
        <w:rPr>
          <w:rFonts w:ascii="Times New Roman" w:hAnsi="Times New Roman" w:cs="Times New Roman"/>
          <w:sz w:val="24"/>
          <w:szCs w:val="24"/>
        </w:rPr>
        <w:t xml:space="preserve"> (only faculty</w:t>
      </w:r>
      <w:r w:rsidR="0054693D" w:rsidRPr="00A93970">
        <w:rPr>
          <w:rFonts w:ascii="Times New Roman" w:hAnsi="Times New Roman" w:cs="Times New Roman"/>
          <w:sz w:val="24"/>
          <w:szCs w:val="24"/>
        </w:rPr>
        <w:t xml:space="preserve"> internship supervisors</w:t>
      </w:r>
      <w:r w:rsidR="004A64F5" w:rsidRPr="00A93970">
        <w:rPr>
          <w:rFonts w:ascii="Times New Roman" w:hAnsi="Times New Roman" w:cs="Times New Roman"/>
          <w:sz w:val="24"/>
          <w:szCs w:val="24"/>
        </w:rPr>
        <w:t>,</w:t>
      </w:r>
      <w:r w:rsidR="00DF19F3" w:rsidRPr="00A93970">
        <w:rPr>
          <w:rFonts w:ascii="Times New Roman" w:hAnsi="Times New Roman" w:cs="Times New Roman"/>
          <w:sz w:val="24"/>
          <w:szCs w:val="24"/>
        </w:rPr>
        <w:t xml:space="preserve"> </w:t>
      </w:r>
      <w:r w:rsidR="006127A0" w:rsidRPr="00A93970">
        <w:rPr>
          <w:rFonts w:ascii="Times New Roman" w:hAnsi="Times New Roman" w:cs="Times New Roman"/>
          <w:sz w:val="24"/>
          <w:szCs w:val="24"/>
        </w:rPr>
        <w:t xml:space="preserve">accessibility </w:t>
      </w:r>
      <w:proofErr w:type="gramStart"/>
      <w:r w:rsidR="006127A0" w:rsidRPr="00A93970">
        <w:rPr>
          <w:rFonts w:ascii="Times New Roman" w:hAnsi="Times New Roman" w:cs="Times New Roman"/>
          <w:sz w:val="24"/>
          <w:szCs w:val="24"/>
        </w:rPr>
        <w:t>advisors</w:t>
      </w:r>
      <w:r w:rsidR="00A07C9F" w:rsidRPr="00A93970">
        <w:rPr>
          <w:rFonts w:ascii="Times New Roman" w:hAnsi="Times New Roman" w:cs="Times New Roman"/>
          <w:sz w:val="24"/>
          <w:szCs w:val="24"/>
        </w:rPr>
        <w:t xml:space="preserve"> </w:t>
      </w:r>
      <w:r w:rsidR="00DF19F3" w:rsidRPr="00A93970">
        <w:rPr>
          <w:rFonts w:ascii="Times New Roman" w:hAnsi="Times New Roman" w:cs="Times New Roman"/>
          <w:sz w:val="24"/>
          <w:szCs w:val="24"/>
        </w:rPr>
        <w:t>)</w:t>
      </w:r>
      <w:bookmarkEnd w:id="3"/>
      <w:bookmarkEnd w:id="4"/>
      <w:proofErr w:type="gramEnd"/>
    </w:p>
    <w:p w14:paraId="658309E8" w14:textId="0B869C85" w:rsidR="005D4C31" w:rsidRPr="00A93970" w:rsidRDefault="00AF3FBA"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T</w:t>
      </w:r>
      <w:r w:rsidR="004B56F2" w:rsidRPr="00A93970">
        <w:rPr>
          <w:rFonts w:ascii="Times New Roman" w:hAnsi="Times New Roman" w:cs="Times New Roman"/>
          <w:sz w:val="24"/>
          <w:szCs w:val="24"/>
        </w:rPr>
        <w:t xml:space="preserve">hree of the co-authors </w:t>
      </w:r>
      <w:r w:rsidRPr="00A93970">
        <w:rPr>
          <w:rFonts w:ascii="Times New Roman" w:hAnsi="Times New Roman" w:cs="Times New Roman"/>
          <w:sz w:val="24"/>
          <w:szCs w:val="24"/>
        </w:rPr>
        <w:t>familiarized themselves with the interview notes, individually generated themes and then reviewed the</w:t>
      </w:r>
      <w:r w:rsidR="007D151F" w:rsidRPr="00A93970">
        <w:rPr>
          <w:rFonts w:ascii="Times New Roman" w:hAnsi="Times New Roman" w:cs="Times New Roman"/>
          <w:sz w:val="24"/>
          <w:szCs w:val="24"/>
        </w:rPr>
        <w:t>se</w:t>
      </w:r>
      <w:r w:rsidRPr="00A93970">
        <w:rPr>
          <w:rFonts w:ascii="Times New Roman" w:hAnsi="Times New Roman" w:cs="Times New Roman"/>
          <w:sz w:val="24"/>
          <w:szCs w:val="24"/>
        </w:rPr>
        <w:t xml:space="preserve"> as a group, </w:t>
      </w:r>
      <w:r w:rsidR="004B56F2" w:rsidRPr="00A93970">
        <w:rPr>
          <w:rFonts w:ascii="Times New Roman" w:hAnsi="Times New Roman" w:cs="Times New Roman"/>
          <w:sz w:val="24"/>
          <w:szCs w:val="24"/>
        </w:rPr>
        <w:t>using thematic analysis (</w:t>
      </w:r>
      <w:r w:rsidR="009640C2" w:rsidRPr="00A93970">
        <w:rPr>
          <w:rFonts w:ascii="Times New Roman" w:hAnsi="Times New Roman" w:cs="Times New Roman"/>
          <w:sz w:val="24"/>
          <w:szCs w:val="24"/>
        </w:rPr>
        <w:t>Braun &amp; Clarke, 2006</w:t>
      </w:r>
      <w:r w:rsidR="004B56F2" w:rsidRPr="00A93970">
        <w:rPr>
          <w:rFonts w:ascii="Times New Roman" w:hAnsi="Times New Roman" w:cs="Times New Roman"/>
          <w:sz w:val="24"/>
          <w:szCs w:val="24"/>
        </w:rPr>
        <w:t xml:space="preserve">). </w:t>
      </w:r>
      <w:r w:rsidR="00216B70" w:rsidRPr="00A93970">
        <w:rPr>
          <w:rFonts w:ascii="Times New Roman" w:hAnsi="Times New Roman" w:cs="Times New Roman"/>
          <w:sz w:val="24"/>
          <w:szCs w:val="24"/>
        </w:rPr>
        <w:t>D</w:t>
      </w:r>
      <w:r w:rsidR="00494FBD" w:rsidRPr="00A93970">
        <w:rPr>
          <w:rFonts w:ascii="Times New Roman" w:hAnsi="Times New Roman" w:cs="Times New Roman"/>
          <w:sz w:val="24"/>
          <w:szCs w:val="24"/>
        </w:rPr>
        <w:t xml:space="preserve">iscrepancies were resolved and consensus achieved. </w:t>
      </w:r>
      <w:r w:rsidR="00D51954" w:rsidRPr="00A93970">
        <w:rPr>
          <w:rFonts w:ascii="Times New Roman" w:hAnsi="Times New Roman" w:cs="Times New Roman"/>
          <w:sz w:val="24"/>
          <w:szCs w:val="24"/>
        </w:rPr>
        <w:t>S</w:t>
      </w:r>
      <w:r w:rsidR="00494FBD" w:rsidRPr="00A93970">
        <w:rPr>
          <w:rFonts w:ascii="Times New Roman" w:hAnsi="Times New Roman" w:cs="Times New Roman"/>
          <w:sz w:val="24"/>
          <w:szCs w:val="24"/>
        </w:rPr>
        <w:t>ix themes were retained: accommodations, communication, disclosure, knowledge, policies / legislation, and strategies / resources</w:t>
      </w:r>
      <w:r w:rsidR="0032463C" w:rsidRPr="00A93970">
        <w:rPr>
          <w:rFonts w:ascii="Times New Roman" w:hAnsi="Times New Roman" w:cs="Times New Roman"/>
          <w:sz w:val="24"/>
          <w:szCs w:val="24"/>
        </w:rPr>
        <w:t>.</w:t>
      </w:r>
      <w:r w:rsidR="00E04A09" w:rsidRPr="00A93970">
        <w:rPr>
          <w:rFonts w:ascii="Times New Roman" w:hAnsi="Times New Roman" w:cs="Times New Roman"/>
          <w:sz w:val="24"/>
          <w:szCs w:val="24"/>
        </w:rPr>
        <w:t xml:space="preserve"> </w:t>
      </w:r>
      <w:r w:rsidR="004B56F2" w:rsidRPr="00A93970">
        <w:rPr>
          <w:rFonts w:ascii="Times New Roman" w:hAnsi="Times New Roman" w:cs="Times New Roman"/>
          <w:sz w:val="24"/>
          <w:szCs w:val="24"/>
        </w:rPr>
        <w:t xml:space="preserve">In addition, three team members </w:t>
      </w:r>
      <w:r w:rsidR="00920C0A" w:rsidRPr="00A93970">
        <w:rPr>
          <w:rFonts w:ascii="Times New Roman" w:hAnsi="Times New Roman" w:cs="Times New Roman"/>
          <w:sz w:val="24"/>
          <w:szCs w:val="24"/>
        </w:rPr>
        <w:t>created a list of useful technologies mentioned by participants</w:t>
      </w:r>
      <w:r w:rsidR="00E832F7" w:rsidRPr="00A93970">
        <w:rPr>
          <w:rFonts w:ascii="Times New Roman" w:hAnsi="Times New Roman" w:cs="Times New Roman"/>
          <w:sz w:val="24"/>
          <w:szCs w:val="24"/>
        </w:rPr>
        <w:t>,</w:t>
      </w:r>
      <w:r w:rsidR="00920C0A" w:rsidRPr="00A93970">
        <w:rPr>
          <w:rFonts w:ascii="Times New Roman" w:hAnsi="Times New Roman" w:cs="Times New Roman"/>
          <w:sz w:val="24"/>
          <w:szCs w:val="24"/>
        </w:rPr>
        <w:t xml:space="preserve"> </w:t>
      </w:r>
      <w:r w:rsidR="00CD571A" w:rsidRPr="00A93970">
        <w:rPr>
          <w:rFonts w:ascii="Times New Roman" w:hAnsi="Times New Roman" w:cs="Times New Roman"/>
          <w:sz w:val="24"/>
          <w:szCs w:val="24"/>
        </w:rPr>
        <w:t>while t</w:t>
      </w:r>
      <w:r w:rsidR="00A168DE" w:rsidRPr="00A93970">
        <w:rPr>
          <w:rFonts w:ascii="Times New Roman" w:hAnsi="Times New Roman" w:cs="Times New Roman"/>
          <w:sz w:val="24"/>
          <w:szCs w:val="24"/>
        </w:rPr>
        <w:t xml:space="preserve">wo </w:t>
      </w:r>
      <w:r w:rsidR="00920C0A" w:rsidRPr="00A93970">
        <w:rPr>
          <w:rFonts w:ascii="Times New Roman" w:hAnsi="Times New Roman" w:cs="Times New Roman"/>
          <w:sz w:val="24"/>
          <w:szCs w:val="24"/>
        </w:rPr>
        <w:t>other</w:t>
      </w:r>
      <w:r w:rsidR="0095390A" w:rsidRPr="00A93970">
        <w:rPr>
          <w:rFonts w:ascii="Times New Roman" w:hAnsi="Times New Roman" w:cs="Times New Roman"/>
          <w:sz w:val="24"/>
          <w:szCs w:val="24"/>
        </w:rPr>
        <w:t>s</w:t>
      </w:r>
      <w:r w:rsidR="00920C0A" w:rsidRPr="00A93970">
        <w:rPr>
          <w:rFonts w:ascii="Times New Roman" w:hAnsi="Times New Roman" w:cs="Times New Roman"/>
          <w:sz w:val="24"/>
          <w:szCs w:val="24"/>
        </w:rPr>
        <w:t xml:space="preserve"> classified these into agreed upon categories.</w:t>
      </w:r>
    </w:p>
    <w:p w14:paraId="681A1315" w14:textId="4706A8B5" w:rsidR="00883EC9" w:rsidRPr="00A93970" w:rsidRDefault="00883EC9" w:rsidP="00A93970">
      <w:pPr>
        <w:spacing w:after="0" w:line="480" w:lineRule="auto"/>
        <w:jc w:val="center"/>
        <w:rPr>
          <w:rFonts w:ascii="Times New Roman" w:hAnsi="Times New Roman" w:cs="Times New Roman"/>
          <w:b/>
          <w:bCs/>
          <w:sz w:val="24"/>
          <w:szCs w:val="24"/>
        </w:rPr>
      </w:pPr>
      <w:r w:rsidRPr="00A93970">
        <w:rPr>
          <w:rFonts w:ascii="Times New Roman" w:hAnsi="Times New Roman" w:cs="Times New Roman"/>
          <w:b/>
          <w:bCs/>
          <w:sz w:val="24"/>
          <w:szCs w:val="24"/>
        </w:rPr>
        <w:lastRenderedPageBreak/>
        <w:t>Results</w:t>
      </w:r>
    </w:p>
    <w:p w14:paraId="0DC3D033" w14:textId="515D12A1" w:rsidR="00496D28" w:rsidRPr="00A93970" w:rsidRDefault="003663BB" w:rsidP="00A93970">
      <w:pPr>
        <w:spacing w:after="0" w:line="480" w:lineRule="auto"/>
        <w:rPr>
          <w:rFonts w:ascii="Times New Roman" w:hAnsi="Times New Roman" w:cs="Times New Roman"/>
          <w:sz w:val="24"/>
          <w:szCs w:val="24"/>
        </w:rPr>
      </w:pPr>
      <w:r w:rsidRPr="00A93970">
        <w:rPr>
          <w:rFonts w:ascii="Times New Roman" w:hAnsi="Times New Roman" w:cs="Times New Roman"/>
          <w:b/>
          <w:bCs/>
          <w:sz w:val="24"/>
          <w:szCs w:val="24"/>
        </w:rPr>
        <w:t xml:space="preserve">Thematic </w:t>
      </w:r>
      <w:r w:rsidR="00C312B7" w:rsidRPr="00A93970">
        <w:rPr>
          <w:rFonts w:ascii="Times New Roman" w:hAnsi="Times New Roman" w:cs="Times New Roman"/>
          <w:b/>
          <w:bCs/>
          <w:sz w:val="24"/>
          <w:szCs w:val="24"/>
        </w:rPr>
        <w:t>Analysis</w:t>
      </w:r>
      <w:r w:rsidR="00C312B7" w:rsidRPr="00A93970">
        <w:rPr>
          <w:rFonts w:ascii="Times New Roman" w:hAnsi="Times New Roman" w:cs="Times New Roman"/>
          <w:sz w:val="24"/>
          <w:szCs w:val="24"/>
        </w:rPr>
        <w:t xml:space="preserve"> </w:t>
      </w:r>
    </w:p>
    <w:p w14:paraId="1B70936F" w14:textId="1FFD65BB" w:rsidR="004E0682" w:rsidRPr="00AB732F" w:rsidRDefault="001B7D63" w:rsidP="00A93970">
      <w:pPr>
        <w:spacing w:after="0" w:line="480" w:lineRule="auto"/>
        <w:rPr>
          <w:rFonts w:ascii="Times New Roman" w:eastAsia="Times New Roman" w:hAnsi="Times New Roman" w:cs="Times New Roman"/>
          <w:i/>
          <w:iCs/>
          <w:kern w:val="0"/>
          <w:sz w:val="24"/>
          <w:szCs w:val="24"/>
          <w14:ligatures w14:val="none"/>
        </w:rPr>
      </w:pPr>
      <w:r w:rsidRPr="00A93970">
        <w:rPr>
          <w:rFonts w:ascii="Times New Roman" w:eastAsia="Times New Roman" w:hAnsi="Times New Roman" w:cs="Times New Roman"/>
          <w:b/>
          <w:bCs/>
          <w:i/>
          <w:iCs/>
          <w:kern w:val="0"/>
          <w:sz w:val="24"/>
          <w:szCs w:val="24"/>
          <w14:ligatures w14:val="none"/>
        </w:rPr>
        <w:t xml:space="preserve">Accessibility Supports / </w:t>
      </w:r>
      <w:r w:rsidR="000B4CBE" w:rsidRPr="00A93970">
        <w:rPr>
          <w:rFonts w:ascii="Times New Roman" w:eastAsia="Times New Roman" w:hAnsi="Times New Roman" w:cs="Times New Roman"/>
          <w:b/>
          <w:bCs/>
          <w:i/>
          <w:iCs/>
          <w:kern w:val="0"/>
          <w:sz w:val="24"/>
          <w:szCs w:val="24"/>
          <w14:ligatures w14:val="none"/>
        </w:rPr>
        <w:t>Accommodations</w:t>
      </w:r>
      <w:r w:rsidR="00976CCD" w:rsidRPr="00A93970">
        <w:rPr>
          <w:rFonts w:ascii="Times New Roman" w:eastAsia="Times New Roman" w:hAnsi="Times New Roman" w:cs="Times New Roman"/>
          <w:i/>
          <w:iCs/>
          <w:kern w:val="0"/>
          <w:sz w:val="24"/>
          <w:szCs w:val="24"/>
          <w14:ligatures w14:val="none"/>
        </w:rPr>
        <w:t xml:space="preserve"> </w:t>
      </w:r>
    </w:p>
    <w:p w14:paraId="478E008B" w14:textId="2901376A" w:rsidR="007B2B30" w:rsidRPr="00A93970" w:rsidRDefault="008501C4"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kern w:val="0"/>
          <w:sz w:val="24"/>
          <w:szCs w:val="24"/>
          <w14:ligatures w14:val="none"/>
        </w:rPr>
        <w:t xml:space="preserve">Comments regarding </w:t>
      </w:r>
      <w:r w:rsidR="00C312B7" w:rsidRPr="00A93970">
        <w:rPr>
          <w:rFonts w:ascii="Times New Roman" w:eastAsia="Times New Roman" w:hAnsi="Times New Roman" w:cs="Times New Roman"/>
          <w:kern w:val="0"/>
          <w:sz w:val="24"/>
          <w:szCs w:val="24"/>
          <w14:ligatures w14:val="none"/>
        </w:rPr>
        <w:t xml:space="preserve">accessibility </w:t>
      </w:r>
      <w:proofErr w:type="gramStart"/>
      <w:r w:rsidR="00C312B7" w:rsidRPr="00A93970">
        <w:rPr>
          <w:rFonts w:ascii="Times New Roman" w:eastAsia="Times New Roman" w:hAnsi="Times New Roman" w:cs="Times New Roman"/>
          <w:kern w:val="0"/>
          <w:sz w:val="24"/>
          <w:szCs w:val="24"/>
          <w14:ligatures w14:val="none"/>
        </w:rPr>
        <w:t>supports</w:t>
      </w:r>
      <w:proofErr w:type="gramEnd"/>
      <w:r w:rsidRPr="00A93970">
        <w:rPr>
          <w:rFonts w:ascii="Times New Roman" w:eastAsia="Times New Roman" w:hAnsi="Times New Roman" w:cs="Times New Roman"/>
          <w:kern w:val="0"/>
          <w:sz w:val="24"/>
          <w:szCs w:val="24"/>
          <w14:ligatures w14:val="none"/>
        </w:rPr>
        <w:t xml:space="preserve"> were made by all three groups, especially concerns related to accessing accommodations during internships. Both faculty internship supervisors and accessibility advisors agreed that </w:t>
      </w:r>
      <w:r w:rsidR="006D3910" w:rsidRPr="00A93970">
        <w:rPr>
          <w:rFonts w:ascii="Times New Roman" w:eastAsia="Times New Roman" w:hAnsi="Times New Roman" w:cs="Times New Roman"/>
          <w:kern w:val="0"/>
          <w:sz w:val="24"/>
          <w:szCs w:val="24"/>
          <w14:ligatures w14:val="none"/>
        </w:rPr>
        <w:t xml:space="preserve">many </w:t>
      </w:r>
      <w:r w:rsidRPr="00A93970">
        <w:rPr>
          <w:rFonts w:ascii="Times New Roman" w:eastAsia="Times New Roman" w:hAnsi="Times New Roman" w:cs="Times New Roman"/>
          <w:kern w:val="0"/>
          <w:sz w:val="24"/>
          <w:szCs w:val="24"/>
          <w14:ligatures w14:val="none"/>
        </w:rPr>
        <w:t xml:space="preserve">classroom accommodations may not be applicable in internship settings. Also, both students and accessibility advisors noted </w:t>
      </w:r>
      <w:r w:rsidR="00C312B7" w:rsidRPr="00A93970">
        <w:rPr>
          <w:rFonts w:ascii="Times New Roman" w:eastAsia="Times New Roman" w:hAnsi="Times New Roman" w:cs="Times New Roman"/>
          <w:kern w:val="0"/>
          <w:sz w:val="24"/>
          <w:szCs w:val="24"/>
          <w14:ligatures w14:val="none"/>
        </w:rPr>
        <w:t>that</w:t>
      </w:r>
      <w:r w:rsidR="00E04A09" w:rsidRPr="00A93970">
        <w:rPr>
          <w:rFonts w:ascii="Times New Roman" w:eastAsia="Times New Roman" w:hAnsi="Times New Roman" w:cs="Times New Roman"/>
          <w:kern w:val="0"/>
          <w:sz w:val="24"/>
          <w:szCs w:val="24"/>
          <w14:ligatures w14:val="none"/>
        </w:rPr>
        <w:t xml:space="preserve"> </w:t>
      </w:r>
      <w:r w:rsidRPr="00A93970">
        <w:rPr>
          <w:rFonts w:ascii="Times New Roman" w:eastAsia="Times New Roman" w:hAnsi="Times New Roman" w:cs="Times New Roman"/>
          <w:kern w:val="0"/>
          <w:sz w:val="24"/>
          <w:szCs w:val="24"/>
          <w14:ligatures w14:val="none"/>
        </w:rPr>
        <w:t>students face resistance when asking for</w:t>
      </w:r>
      <w:r w:rsidR="00395A9E" w:rsidRPr="00A93970">
        <w:rPr>
          <w:rFonts w:ascii="Times New Roman" w:eastAsia="Times New Roman" w:hAnsi="Times New Roman" w:cs="Times New Roman"/>
          <w:kern w:val="0"/>
          <w:sz w:val="24"/>
          <w:szCs w:val="24"/>
          <w14:ligatures w14:val="none"/>
        </w:rPr>
        <w:t xml:space="preserve"> and using</w:t>
      </w:r>
      <w:r w:rsidRPr="00A93970">
        <w:rPr>
          <w:rFonts w:ascii="Times New Roman" w:eastAsia="Times New Roman" w:hAnsi="Times New Roman" w:cs="Times New Roman"/>
          <w:kern w:val="0"/>
          <w:sz w:val="24"/>
          <w:szCs w:val="24"/>
          <w14:ligatures w14:val="none"/>
        </w:rPr>
        <w:t xml:space="preserve"> technology</w:t>
      </w:r>
      <w:r w:rsidR="00395A9E" w:rsidRPr="00A93970">
        <w:rPr>
          <w:rFonts w:ascii="Times New Roman" w:eastAsia="Times New Roman" w:hAnsi="Times New Roman" w:cs="Times New Roman"/>
          <w:kern w:val="0"/>
          <w:sz w:val="24"/>
          <w:szCs w:val="24"/>
          <w14:ligatures w14:val="none"/>
        </w:rPr>
        <w:t>-based</w:t>
      </w:r>
      <w:r w:rsidRPr="00A93970">
        <w:rPr>
          <w:rFonts w:ascii="Times New Roman" w:eastAsia="Times New Roman" w:hAnsi="Times New Roman" w:cs="Times New Roman"/>
          <w:kern w:val="0"/>
          <w:sz w:val="24"/>
          <w:szCs w:val="24"/>
          <w14:ligatures w14:val="none"/>
        </w:rPr>
        <w:t xml:space="preserve"> accommodations.</w:t>
      </w:r>
    </w:p>
    <w:p w14:paraId="3F91ED77" w14:textId="0223B276" w:rsidR="00976CCD" w:rsidRPr="00A93970" w:rsidRDefault="000839AE"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sz w:val="24"/>
          <w:szCs w:val="24"/>
        </w:rPr>
        <w:t>However, there w</w:t>
      </w:r>
      <w:r w:rsidR="00A91BB4" w:rsidRPr="00A93970">
        <w:rPr>
          <w:rFonts w:ascii="Times New Roman" w:eastAsia="Times New Roman" w:hAnsi="Times New Roman" w:cs="Times New Roman"/>
          <w:sz w:val="24"/>
          <w:szCs w:val="24"/>
        </w:rPr>
        <w:t>ere some</w:t>
      </w:r>
      <w:r w:rsidRPr="00A93970">
        <w:rPr>
          <w:rFonts w:ascii="Times New Roman" w:eastAsia="Times New Roman" w:hAnsi="Times New Roman" w:cs="Times New Roman"/>
          <w:sz w:val="24"/>
          <w:szCs w:val="24"/>
        </w:rPr>
        <w:t xml:space="preserve"> notable difference</w:t>
      </w:r>
      <w:r w:rsidR="00E50196" w:rsidRPr="00A93970">
        <w:rPr>
          <w:rFonts w:ascii="Times New Roman" w:eastAsia="Times New Roman" w:hAnsi="Times New Roman" w:cs="Times New Roman"/>
          <w:sz w:val="24"/>
          <w:szCs w:val="24"/>
        </w:rPr>
        <w:t>s</w:t>
      </w:r>
      <w:r w:rsidRPr="00A93970">
        <w:rPr>
          <w:rFonts w:ascii="Times New Roman" w:eastAsia="Times New Roman" w:hAnsi="Times New Roman" w:cs="Times New Roman"/>
          <w:sz w:val="24"/>
          <w:szCs w:val="24"/>
        </w:rPr>
        <w:t xml:space="preserve"> </w:t>
      </w:r>
      <w:r w:rsidR="00C312B7" w:rsidRPr="00A93970">
        <w:rPr>
          <w:rFonts w:ascii="Times New Roman" w:eastAsia="Times New Roman" w:hAnsi="Times New Roman" w:cs="Times New Roman"/>
          <w:sz w:val="24"/>
          <w:szCs w:val="24"/>
        </w:rPr>
        <w:t>between</w:t>
      </w:r>
      <w:r w:rsidR="00A4111C" w:rsidRPr="00A93970">
        <w:rPr>
          <w:rFonts w:ascii="Times New Roman" w:eastAsia="Times New Roman" w:hAnsi="Times New Roman" w:cs="Times New Roman"/>
          <w:sz w:val="24"/>
          <w:szCs w:val="24"/>
        </w:rPr>
        <w:t xml:space="preserve"> group</w:t>
      </w:r>
      <w:r w:rsidR="00C312B7" w:rsidRPr="00A93970">
        <w:rPr>
          <w:rFonts w:ascii="Times New Roman" w:eastAsia="Times New Roman" w:hAnsi="Times New Roman" w:cs="Times New Roman"/>
          <w:sz w:val="24"/>
          <w:szCs w:val="24"/>
        </w:rPr>
        <w:t>s</w:t>
      </w:r>
      <w:r w:rsidR="00E50196" w:rsidRPr="00A93970">
        <w:rPr>
          <w:rFonts w:ascii="Times New Roman" w:eastAsia="Times New Roman" w:hAnsi="Times New Roman" w:cs="Times New Roman"/>
          <w:sz w:val="24"/>
          <w:szCs w:val="24"/>
        </w:rPr>
        <w:t>.</w:t>
      </w:r>
      <w:r w:rsidR="0059333A" w:rsidRPr="00A93970">
        <w:rPr>
          <w:rFonts w:ascii="Times New Roman" w:eastAsia="Times New Roman" w:hAnsi="Times New Roman" w:cs="Times New Roman"/>
          <w:sz w:val="24"/>
          <w:szCs w:val="24"/>
        </w:rPr>
        <w:t xml:space="preserve"> </w:t>
      </w:r>
      <w:r w:rsidR="00A94E4B" w:rsidRPr="00A93970">
        <w:rPr>
          <w:rFonts w:ascii="Times New Roman" w:eastAsia="Times New Roman" w:hAnsi="Times New Roman" w:cs="Times New Roman"/>
          <w:sz w:val="24"/>
          <w:szCs w:val="24"/>
        </w:rPr>
        <w:t xml:space="preserve">Students </w:t>
      </w:r>
      <w:r w:rsidR="00F65ED3" w:rsidRPr="00A93970">
        <w:rPr>
          <w:rFonts w:ascii="Times New Roman" w:eastAsia="Times New Roman" w:hAnsi="Times New Roman" w:cs="Times New Roman"/>
          <w:sz w:val="24"/>
          <w:szCs w:val="24"/>
        </w:rPr>
        <w:t>felt</w:t>
      </w:r>
      <w:r w:rsidR="00414852" w:rsidRPr="00A93970">
        <w:rPr>
          <w:rFonts w:ascii="Times New Roman" w:eastAsia="Times New Roman" w:hAnsi="Times New Roman" w:cs="Times New Roman"/>
          <w:sz w:val="24"/>
          <w:szCs w:val="24"/>
        </w:rPr>
        <w:t xml:space="preserve"> that it </w:t>
      </w:r>
      <w:r w:rsidR="003C0249" w:rsidRPr="00A93970">
        <w:rPr>
          <w:rFonts w:ascii="Times New Roman" w:eastAsia="Times New Roman" w:hAnsi="Times New Roman" w:cs="Times New Roman"/>
          <w:sz w:val="24"/>
          <w:szCs w:val="24"/>
        </w:rPr>
        <w:t>i</w:t>
      </w:r>
      <w:r w:rsidR="00414852" w:rsidRPr="00A93970">
        <w:rPr>
          <w:rFonts w:ascii="Times New Roman" w:eastAsia="Times New Roman" w:hAnsi="Times New Roman" w:cs="Times New Roman"/>
          <w:sz w:val="24"/>
          <w:szCs w:val="24"/>
        </w:rPr>
        <w:t xml:space="preserve">s </w:t>
      </w:r>
      <w:r w:rsidR="00B6727D" w:rsidRPr="00A93970">
        <w:rPr>
          <w:rFonts w:ascii="Times New Roman" w:eastAsia="Times New Roman" w:hAnsi="Times New Roman" w:cs="Times New Roman"/>
          <w:sz w:val="24"/>
          <w:szCs w:val="24"/>
        </w:rPr>
        <w:t>wise</w:t>
      </w:r>
      <w:r w:rsidR="00414852" w:rsidRPr="00A93970">
        <w:rPr>
          <w:rFonts w:ascii="Times New Roman" w:eastAsia="Times New Roman" w:hAnsi="Times New Roman" w:cs="Times New Roman"/>
          <w:sz w:val="24"/>
          <w:szCs w:val="24"/>
        </w:rPr>
        <w:t xml:space="preserve"> to c</w:t>
      </w:r>
      <w:r w:rsidR="00A94E4B" w:rsidRPr="00A93970">
        <w:rPr>
          <w:rFonts w:ascii="Times New Roman" w:eastAsia="Times New Roman" w:hAnsi="Times New Roman" w:cs="Times New Roman"/>
          <w:sz w:val="24"/>
          <w:szCs w:val="24"/>
        </w:rPr>
        <w:t>onfirm</w:t>
      </w:r>
      <w:r w:rsidR="00395A9E" w:rsidRPr="00A93970">
        <w:rPr>
          <w:rFonts w:ascii="Times New Roman" w:eastAsia="Times New Roman" w:hAnsi="Times New Roman" w:cs="Times New Roman"/>
          <w:sz w:val="24"/>
          <w:szCs w:val="24"/>
        </w:rPr>
        <w:t xml:space="preserve"> beforehand</w:t>
      </w:r>
      <w:r w:rsidR="00A94E4B" w:rsidRPr="00A93970">
        <w:rPr>
          <w:rFonts w:ascii="Times New Roman" w:eastAsia="Times New Roman" w:hAnsi="Times New Roman" w:cs="Times New Roman"/>
          <w:sz w:val="24"/>
          <w:szCs w:val="24"/>
        </w:rPr>
        <w:t xml:space="preserve"> that </w:t>
      </w:r>
      <w:r w:rsidR="00293AEE" w:rsidRPr="00A93970">
        <w:rPr>
          <w:rFonts w:ascii="Times New Roman" w:eastAsia="Times New Roman" w:hAnsi="Times New Roman" w:cs="Times New Roman"/>
          <w:sz w:val="24"/>
          <w:szCs w:val="24"/>
        </w:rPr>
        <w:t>an</w:t>
      </w:r>
      <w:r w:rsidR="00A94E4B" w:rsidRPr="00A93970">
        <w:rPr>
          <w:rFonts w:ascii="Times New Roman" w:eastAsia="Times New Roman" w:hAnsi="Times New Roman" w:cs="Times New Roman"/>
          <w:sz w:val="24"/>
          <w:szCs w:val="24"/>
        </w:rPr>
        <w:t xml:space="preserve"> internship setting w</w:t>
      </w:r>
      <w:r w:rsidR="003C0249" w:rsidRPr="00A93970">
        <w:rPr>
          <w:rFonts w:ascii="Times New Roman" w:eastAsia="Times New Roman" w:hAnsi="Times New Roman" w:cs="Times New Roman"/>
          <w:sz w:val="24"/>
          <w:szCs w:val="24"/>
        </w:rPr>
        <w:t>ill</w:t>
      </w:r>
      <w:r w:rsidR="00A94E4B" w:rsidRPr="00A93970">
        <w:rPr>
          <w:rFonts w:ascii="Times New Roman" w:eastAsia="Times New Roman" w:hAnsi="Times New Roman" w:cs="Times New Roman"/>
          <w:sz w:val="24"/>
          <w:szCs w:val="24"/>
        </w:rPr>
        <w:t xml:space="preserve"> </w:t>
      </w:r>
      <w:r w:rsidR="00395A9E" w:rsidRPr="00A93970">
        <w:rPr>
          <w:rFonts w:ascii="Times New Roman" w:eastAsia="Times New Roman" w:hAnsi="Times New Roman" w:cs="Times New Roman"/>
          <w:sz w:val="24"/>
          <w:szCs w:val="24"/>
        </w:rPr>
        <w:t xml:space="preserve">permit </w:t>
      </w:r>
      <w:r w:rsidR="00A94E4B" w:rsidRPr="00A93970">
        <w:rPr>
          <w:rFonts w:ascii="Times New Roman" w:eastAsia="Times New Roman" w:hAnsi="Times New Roman" w:cs="Times New Roman"/>
          <w:sz w:val="24"/>
          <w:szCs w:val="24"/>
        </w:rPr>
        <w:t xml:space="preserve">them </w:t>
      </w:r>
      <w:r w:rsidR="00A0536D" w:rsidRPr="00A93970">
        <w:rPr>
          <w:rFonts w:ascii="Times New Roman" w:eastAsia="Times New Roman" w:hAnsi="Times New Roman" w:cs="Times New Roman"/>
          <w:sz w:val="24"/>
          <w:szCs w:val="24"/>
        </w:rPr>
        <w:t xml:space="preserve">to </w:t>
      </w:r>
      <w:r w:rsidR="00395A9E" w:rsidRPr="00A93970">
        <w:rPr>
          <w:rFonts w:ascii="Times New Roman" w:eastAsia="Times New Roman" w:hAnsi="Times New Roman" w:cs="Times New Roman"/>
          <w:sz w:val="24"/>
          <w:szCs w:val="24"/>
        </w:rPr>
        <w:t xml:space="preserve">access </w:t>
      </w:r>
      <w:r w:rsidR="00A94E4B" w:rsidRPr="00A93970">
        <w:rPr>
          <w:rFonts w:ascii="Times New Roman" w:eastAsia="Times New Roman" w:hAnsi="Times New Roman" w:cs="Times New Roman"/>
          <w:sz w:val="24"/>
          <w:szCs w:val="24"/>
        </w:rPr>
        <w:t>the accommodations they need</w:t>
      </w:r>
      <w:r w:rsidR="00414852" w:rsidRPr="00A93970">
        <w:rPr>
          <w:rFonts w:ascii="Times New Roman" w:eastAsia="Times New Roman" w:hAnsi="Times New Roman" w:cs="Times New Roman"/>
          <w:sz w:val="24"/>
          <w:szCs w:val="24"/>
        </w:rPr>
        <w:t>.</w:t>
      </w:r>
      <w:r w:rsidR="00E04A09" w:rsidRPr="00A93970">
        <w:rPr>
          <w:rFonts w:ascii="Times New Roman" w:hAnsi="Times New Roman" w:cs="Times New Roman"/>
          <w:sz w:val="24"/>
          <w:szCs w:val="24"/>
        </w:rPr>
        <w:t xml:space="preserve"> </w:t>
      </w:r>
      <w:proofErr w:type="gramStart"/>
      <w:r w:rsidR="003C0249" w:rsidRPr="00A93970">
        <w:rPr>
          <w:rFonts w:ascii="Times New Roman" w:eastAsia="Times New Roman" w:hAnsi="Times New Roman" w:cs="Times New Roman"/>
          <w:sz w:val="24"/>
          <w:szCs w:val="24"/>
        </w:rPr>
        <w:t>Faculty</w:t>
      </w:r>
      <w:proofErr w:type="gramEnd"/>
      <w:r w:rsidR="003C0249" w:rsidRPr="00A93970">
        <w:rPr>
          <w:rFonts w:ascii="Times New Roman" w:eastAsia="Times New Roman" w:hAnsi="Times New Roman" w:cs="Times New Roman"/>
          <w:sz w:val="24"/>
          <w:szCs w:val="24"/>
        </w:rPr>
        <w:t xml:space="preserve"> </w:t>
      </w:r>
      <w:r w:rsidR="00655A8B" w:rsidRPr="00A93970">
        <w:rPr>
          <w:rFonts w:ascii="Times New Roman" w:eastAsia="Times New Roman" w:hAnsi="Times New Roman" w:cs="Times New Roman"/>
          <w:sz w:val="24"/>
          <w:szCs w:val="24"/>
        </w:rPr>
        <w:t>expressed</w:t>
      </w:r>
      <w:r w:rsidR="003C0249" w:rsidRPr="00A93970">
        <w:rPr>
          <w:rFonts w:ascii="Times New Roman" w:eastAsia="Times New Roman" w:hAnsi="Times New Roman" w:cs="Times New Roman"/>
          <w:sz w:val="24"/>
          <w:szCs w:val="24"/>
        </w:rPr>
        <w:t xml:space="preserve"> </w:t>
      </w:r>
      <w:r w:rsidR="00395A9E" w:rsidRPr="00A93970">
        <w:rPr>
          <w:rFonts w:ascii="Times New Roman" w:eastAsia="Times New Roman" w:hAnsi="Times New Roman" w:cs="Times New Roman"/>
          <w:sz w:val="24"/>
          <w:szCs w:val="24"/>
        </w:rPr>
        <w:t>the</w:t>
      </w:r>
      <w:r w:rsidR="003C0249" w:rsidRPr="00A93970">
        <w:rPr>
          <w:rFonts w:ascii="Times New Roman" w:eastAsia="Times New Roman" w:hAnsi="Times New Roman" w:cs="Times New Roman"/>
          <w:sz w:val="24"/>
          <w:szCs w:val="24"/>
        </w:rPr>
        <w:t xml:space="preserve"> importan</w:t>
      </w:r>
      <w:r w:rsidR="00395A9E" w:rsidRPr="00A93970">
        <w:rPr>
          <w:rFonts w:ascii="Times New Roman" w:eastAsia="Times New Roman" w:hAnsi="Times New Roman" w:cs="Times New Roman"/>
          <w:sz w:val="24"/>
          <w:szCs w:val="24"/>
        </w:rPr>
        <w:t>ce</w:t>
      </w:r>
      <w:r w:rsidR="003C0249" w:rsidRPr="00A93970">
        <w:rPr>
          <w:rFonts w:ascii="Times New Roman" w:eastAsia="Times New Roman" w:hAnsi="Times New Roman" w:cs="Times New Roman"/>
          <w:sz w:val="24"/>
          <w:szCs w:val="24"/>
        </w:rPr>
        <w:t xml:space="preserve"> o</w:t>
      </w:r>
      <w:r w:rsidR="00395A9E" w:rsidRPr="00A93970">
        <w:rPr>
          <w:rFonts w:ascii="Times New Roman" w:eastAsia="Times New Roman" w:hAnsi="Times New Roman" w:cs="Times New Roman"/>
          <w:sz w:val="24"/>
          <w:szCs w:val="24"/>
        </w:rPr>
        <w:t>f</w:t>
      </w:r>
      <w:r w:rsidR="003C0249" w:rsidRPr="00A93970">
        <w:rPr>
          <w:rFonts w:ascii="Times New Roman" w:eastAsia="Times New Roman" w:hAnsi="Times New Roman" w:cs="Times New Roman"/>
          <w:sz w:val="24"/>
          <w:szCs w:val="24"/>
        </w:rPr>
        <w:t xml:space="preserve"> p</w:t>
      </w:r>
      <w:r w:rsidR="00680ADD" w:rsidRPr="00A93970">
        <w:rPr>
          <w:rFonts w:ascii="Times New Roman" w:eastAsia="Times New Roman" w:hAnsi="Times New Roman" w:cs="Times New Roman"/>
          <w:sz w:val="24"/>
          <w:szCs w:val="24"/>
        </w:rPr>
        <w:t>rovid</w:t>
      </w:r>
      <w:r w:rsidR="00395A9E" w:rsidRPr="00A93970">
        <w:rPr>
          <w:rFonts w:ascii="Times New Roman" w:eastAsia="Times New Roman" w:hAnsi="Times New Roman" w:cs="Times New Roman"/>
          <w:sz w:val="24"/>
          <w:szCs w:val="24"/>
        </w:rPr>
        <w:t>ing</w:t>
      </w:r>
      <w:r w:rsidR="00680ADD" w:rsidRPr="00A93970">
        <w:rPr>
          <w:rFonts w:ascii="Times New Roman" w:eastAsia="Times New Roman" w:hAnsi="Times New Roman" w:cs="Times New Roman"/>
          <w:sz w:val="24"/>
          <w:szCs w:val="24"/>
        </w:rPr>
        <w:t xml:space="preserve"> accommodations to students with non-visible disabilities</w:t>
      </w:r>
      <w:r w:rsidR="003C0249" w:rsidRPr="00A93970">
        <w:rPr>
          <w:rFonts w:ascii="Times New Roman" w:eastAsia="Times New Roman" w:hAnsi="Times New Roman" w:cs="Times New Roman"/>
          <w:sz w:val="24"/>
          <w:szCs w:val="24"/>
        </w:rPr>
        <w:t xml:space="preserve"> and that some s</w:t>
      </w:r>
      <w:r w:rsidR="00680ADD" w:rsidRPr="00A93970">
        <w:rPr>
          <w:rFonts w:ascii="Times New Roman" w:eastAsia="Times New Roman" w:hAnsi="Times New Roman" w:cs="Times New Roman"/>
          <w:sz w:val="24"/>
          <w:szCs w:val="24"/>
        </w:rPr>
        <w:t xml:space="preserve">tudents assume that their disability </w:t>
      </w:r>
      <w:proofErr w:type="gramStart"/>
      <w:r w:rsidR="00F531EF" w:rsidRPr="00A93970">
        <w:rPr>
          <w:rFonts w:ascii="Times New Roman" w:eastAsia="Times New Roman" w:hAnsi="Times New Roman" w:cs="Times New Roman"/>
          <w:sz w:val="24"/>
          <w:szCs w:val="24"/>
        </w:rPr>
        <w:t>has</w:t>
      </w:r>
      <w:r w:rsidR="00680ADD" w:rsidRPr="00A93970">
        <w:rPr>
          <w:rFonts w:ascii="Times New Roman" w:eastAsia="Times New Roman" w:hAnsi="Times New Roman" w:cs="Times New Roman"/>
          <w:sz w:val="24"/>
          <w:szCs w:val="24"/>
        </w:rPr>
        <w:t xml:space="preserve"> to</w:t>
      </w:r>
      <w:proofErr w:type="gramEnd"/>
      <w:r w:rsidR="00680ADD" w:rsidRPr="00A93970">
        <w:rPr>
          <w:rFonts w:ascii="Times New Roman" w:eastAsia="Times New Roman" w:hAnsi="Times New Roman" w:cs="Times New Roman"/>
          <w:sz w:val="24"/>
          <w:szCs w:val="24"/>
        </w:rPr>
        <w:t xml:space="preserve"> be extreme to request accommodations</w:t>
      </w:r>
      <w:r w:rsidR="003C0249" w:rsidRPr="00A93970">
        <w:rPr>
          <w:rFonts w:ascii="Times New Roman" w:eastAsia="Times New Roman" w:hAnsi="Times New Roman" w:cs="Times New Roman"/>
          <w:sz w:val="24"/>
          <w:szCs w:val="24"/>
        </w:rPr>
        <w:t>.</w:t>
      </w:r>
      <w:r w:rsidR="004F71AA" w:rsidRPr="00A93970">
        <w:rPr>
          <w:rFonts w:ascii="Times New Roman" w:eastAsia="Times New Roman" w:hAnsi="Times New Roman" w:cs="Times New Roman"/>
          <w:sz w:val="24"/>
          <w:szCs w:val="24"/>
        </w:rPr>
        <w:t xml:space="preserve"> </w:t>
      </w:r>
      <w:r w:rsidR="00976CCD" w:rsidRPr="00A93970">
        <w:rPr>
          <w:rFonts w:ascii="Times New Roman" w:eastAsia="Times New Roman" w:hAnsi="Times New Roman" w:cs="Times New Roman"/>
          <w:sz w:val="24"/>
          <w:szCs w:val="24"/>
        </w:rPr>
        <w:t>Accessibility advisors</w:t>
      </w:r>
      <w:r w:rsidR="00A4111C" w:rsidRPr="00A93970">
        <w:rPr>
          <w:rFonts w:ascii="Times New Roman" w:eastAsia="Times New Roman" w:hAnsi="Times New Roman" w:cs="Times New Roman"/>
          <w:sz w:val="24"/>
          <w:szCs w:val="24"/>
        </w:rPr>
        <w:t xml:space="preserve"> </w:t>
      </w:r>
      <w:r w:rsidR="00976CCD" w:rsidRPr="00A93970">
        <w:rPr>
          <w:rFonts w:ascii="Times New Roman" w:eastAsia="Times New Roman" w:hAnsi="Times New Roman" w:cs="Times New Roman"/>
          <w:sz w:val="24"/>
          <w:szCs w:val="24"/>
        </w:rPr>
        <w:t>suggested</w:t>
      </w:r>
      <w:r w:rsidR="001B14F4" w:rsidRPr="00A93970">
        <w:rPr>
          <w:rFonts w:ascii="Times New Roman" w:eastAsia="Times New Roman" w:hAnsi="Times New Roman" w:cs="Times New Roman"/>
          <w:sz w:val="24"/>
          <w:szCs w:val="24"/>
        </w:rPr>
        <w:t xml:space="preserve"> that students may not </w:t>
      </w:r>
      <w:r w:rsidR="0015404E" w:rsidRPr="00A93970">
        <w:rPr>
          <w:rFonts w:ascii="Times New Roman" w:eastAsia="Times New Roman" w:hAnsi="Times New Roman" w:cs="Times New Roman"/>
          <w:sz w:val="24"/>
          <w:szCs w:val="24"/>
        </w:rPr>
        <w:t>even</w:t>
      </w:r>
      <w:r w:rsidR="00601D5F" w:rsidRPr="00A93970">
        <w:rPr>
          <w:rFonts w:ascii="Times New Roman" w:eastAsia="Times New Roman" w:hAnsi="Times New Roman" w:cs="Times New Roman"/>
          <w:sz w:val="24"/>
          <w:szCs w:val="24"/>
        </w:rPr>
        <w:t xml:space="preserve"> </w:t>
      </w:r>
      <w:r w:rsidR="001B14F4" w:rsidRPr="00A93970">
        <w:rPr>
          <w:rFonts w:ascii="Times New Roman" w:eastAsia="Times New Roman" w:hAnsi="Times New Roman" w:cs="Times New Roman"/>
          <w:sz w:val="24"/>
          <w:szCs w:val="24"/>
        </w:rPr>
        <w:t xml:space="preserve">be aware of their right to receive </w:t>
      </w:r>
      <w:proofErr w:type="gramStart"/>
      <w:r w:rsidR="000B4CBE" w:rsidRPr="00A93970">
        <w:rPr>
          <w:rFonts w:ascii="Times New Roman" w:eastAsia="Times New Roman" w:hAnsi="Times New Roman" w:cs="Times New Roman"/>
          <w:sz w:val="24"/>
          <w:szCs w:val="24"/>
        </w:rPr>
        <w:t>accommodations</w:t>
      </w:r>
      <w:proofErr w:type="gramEnd"/>
      <w:r w:rsidR="001B14F4" w:rsidRPr="00A93970">
        <w:rPr>
          <w:rFonts w:ascii="Times New Roman" w:eastAsia="Times New Roman" w:hAnsi="Times New Roman" w:cs="Times New Roman"/>
          <w:sz w:val="24"/>
          <w:szCs w:val="24"/>
        </w:rPr>
        <w:t xml:space="preserve"> during internships</w:t>
      </w:r>
      <w:r w:rsidR="00845664" w:rsidRPr="00A93970">
        <w:rPr>
          <w:rFonts w:ascii="Times New Roman" w:eastAsia="Times New Roman" w:hAnsi="Times New Roman" w:cs="Times New Roman"/>
          <w:sz w:val="24"/>
          <w:szCs w:val="24"/>
        </w:rPr>
        <w:t>.</w:t>
      </w:r>
    </w:p>
    <w:p w14:paraId="4066136E" w14:textId="5CEB0BCE" w:rsidR="00D36F33" w:rsidRPr="00A93970" w:rsidRDefault="00D36F33"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Communication</w:t>
      </w:r>
    </w:p>
    <w:p w14:paraId="27044438" w14:textId="345893BD" w:rsidR="00D36F33" w:rsidRPr="00A93970" w:rsidRDefault="00B65107"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While a</w:t>
      </w:r>
      <w:r w:rsidR="002D3A30" w:rsidRPr="00A93970">
        <w:rPr>
          <w:rFonts w:ascii="Times New Roman" w:hAnsi="Times New Roman" w:cs="Times New Roman"/>
          <w:sz w:val="24"/>
          <w:szCs w:val="24"/>
        </w:rPr>
        <w:t>ll accessibility advisors mentioned communication</w:t>
      </w:r>
      <w:r w:rsidR="00A322C2" w:rsidRPr="00A93970">
        <w:rPr>
          <w:rFonts w:ascii="Times New Roman" w:hAnsi="Times New Roman" w:cs="Times New Roman"/>
          <w:sz w:val="24"/>
          <w:szCs w:val="24"/>
        </w:rPr>
        <w:t xml:space="preserve"> issues</w:t>
      </w:r>
      <w:r w:rsidR="006A55E3" w:rsidRPr="00A93970">
        <w:rPr>
          <w:rFonts w:ascii="Times New Roman" w:hAnsi="Times New Roman" w:cs="Times New Roman"/>
          <w:sz w:val="24"/>
          <w:szCs w:val="24"/>
        </w:rPr>
        <w:t>,</w:t>
      </w:r>
      <w:r w:rsidR="00D47559" w:rsidRPr="00A93970">
        <w:rPr>
          <w:rFonts w:ascii="Times New Roman" w:hAnsi="Times New Roman" w:cs="Times New Roman"/>
          <w:sz w:val="24"/>
          <w:szCs w:val="24"/>
        </w:rPr>
        <w:t xml:space="preserve"> </w:t>
      </w:r>
      <w:r w:rsidR="00395A9E" w:rsidRPr="00A93970">
        <w:rPr>
          <w:rFonts w:ascii="Times New Roman" w:hAnsi="Times New Roman" w:cs="Times New Roman"/>
          <w:sz w:val="24"/>
          <w:szCs w:val="24"/>
        </w:rPr>
        <w:t>fewer</w:t>
      </w:r>
      <w:r w:rsidR="00AB4C37" w:rsidRPr="00A93970">
        <w:rPr>
          <w:rFonts w:ascii="Times New Roman" w:hAnsi="Times New Roman" w:cs="Times New Roman"/>
          <w:sz w:val="24"/>
          <w:szCs w:val="24"/>
        </w:rPr>
        <w:t xml:space="preserve"> </w:t>
      </w:r>
      <w:r w:rsidR="00D47559" w:rsidRPr="00A93970">
        <w:rPr>
          <w:rFonts w:ascii="Times New Roman" w:hAnsi="Times New Roman" w:cs="Times New Roman"/>
          <w:sz w:val="24"/>
          <w:szCs w:val="24"/>
        </w:rPr>
        <w:t>f</w:t>
      </w:r>
      <w:r w:rsidR="005E6049" w:rsidRPr="00A93970">
        <w:rPr>
          <w:rFonts w:ascii="Times New Roman" w:hAnsi="Times New Roman" w:cs="Times New Roman"/>
          <w:sz w:val="24"/>
          <w:szCs w:val="24"/>
        </w:rPr>
        <w:t xml:space="preserve">aculty </w:t>
      </w:r>
      <w:r w:rsidR="00B12D47" w:rsidRPr="00A93970">
        <w:rPr>
          <w:rFonts w:ascii="Times New Roman" w:hAnsi="Times New Roman" w:cs="Times New Roman"/>
          <w:sz w:val="24"/>
          <w:szCs w:val="24"/>
        </w:rPr>
        <w:t>internship</w:t>
      </w:r>
      <w:r w:rsidR="00291FD2" w:rsidRPr="00A93970">
        <w:rPr>
          <w:rFonts w:ascii="Times New Roman" w:hAnsi="Times New Roman" w:cs="Times New Roman"/>
          <w:sz w:val="24"/>
          <w:szCs w:val="24"/>
        </w:rPr>
        <w:t xml:space="preserve"> supervisors</w:t>
      </w:r>
      <w:r w:rsidR="00B12D47" w:rsidRPr="00A93970">
        <w:rPr>
          <w:rFonts w:ascii="Times New Roman" w:hAnsi="Times New Roman" w:cs="Times New Roman"/>
          <w:sz w:val="24"/>
          <w:szCs w:val="24"/>
        </w:rPr>
        <w:t xml:space="preserve"> </w:t>
      </w:r>
      <w:r w:rsidR="00AB4C37" w:rsidRPr="00A93970">
        <w:rPr>
          <w:rFonts w:ascii="Times New Roman" w:hAnsi="Times New Roman" w:cs="Times New Roman"/>
          <w:sz w:val="24"/>
          <w:szCs w:val="24"/>
        </w:rPr>
        <w:t xml:space="preserve">and even </w:t>
      </w:r>
      <w:r w:rsidR="002D3A30" w:rsidRPr="00A93970">
        <w:rPr>
          <w:rFonts w:ascii="Times New Roman" w:hAnsi="Times New Roman" w:cs="Times New Roman"/>
          <w:sz w:val="24"/>
          <w:szCs w:val="24"/>
        </w:rPr>
        <w:t>few</w:t>
      </w:r>
      <w:r w:rsidR="00291FD2" w:rsidRPr="00A93970">
        <w:rPr>
          <w:rFonts w:ascii="Times New Roman" w:hAnsi="Times New Roman" w:cs="Times New Roman"/>
          <w:sz w:val="24"/>
          <w:szCs w:val="24"/>
        </w:rPr>
        <w:t>er</w:t>
      </w:r>
      <w:r w:rsidR="002D3A30" w:rsidRPr="00A93970">
        <w:rPr>
          <w:rFonts w:ascii="Times New Roman" w:hAnsi="Times New Roman" w:cs="Times New Roman"/>
          <w:sz w:val="24"/>
          <w:szCs w:val="24"/>
        </w:rPr>
        <w:t xml:space="preserve"> students </w:t>
      </w:r>
      <w:r w:rsidR="000918C3" w:rsidRPr="00A93970">
        <w:rPr>
          <w:rFonts w:ascii="Times New Roman" w:hAnsi="Times New Roman" w:cs="Times New Roman"/>
          <w:sz w:val="24"/>
          <w:szCs w:val="24"/>
        </w:rPr>
        <w:t xml:space="preserve">made </w:t>
      </w:r>
      <w:r w:rsidR="002D3A30" w:rsidRPr="00A93970">
        <w:rPr>
          <w:rFonts w:ascii="Times New Roman" w:hAnsi="Times New Roman" w:cs="Times New Roman"/>
          <w:sz w:val="24"/>
          <w:szCs w:val="24"/>
        </w:rPr>
        <w:t xml:space="preserve">comments regarding this topic. </w:t>
      </w:r>
      <w:r w:rsidR="00395A9E" w:rsidRPr="00A93970">
        <w:rPr>
          <w:rFonts w:ascii="Times New Roman" w:hAnsi="Times New Roman" w:cs="Times New Roman"/>
          <w:sz w:val="24"/>
          <w:szCs w:val="24"/>
        </w:rPr>
        <w:t xml:space="preserve">However, </w:t>
      </w:r>
    </w:p>
    <w:p w14:paraId="070B71D0" w14:textId="0AEA549A" w:rsidR="00496D28" w:rsidRPr="00A93970" w:rsidRDefault="00395A9E" w:rsidP="00A93970">
      <w:pPr>
        <w:spacing w:after="0" w:line="480" w:lineRule="auto"/>
        <w:rPr>
          <w:rFonts w:ascii="Times New Roman" w:eastAsia="Times New Roman" w:hAnsi="Times New Roman" w:cs="Times New Roman"/>
          <w:sz w:val="24"/>
          <w:szCs w:val="24"/>
        </w:rPr>
      </w:pPr>
      <w:r w:rsidRPr="00A93970">
        <w:rPr>
          <w:rFonts w:ascii="Times New Roman" w:hAnsi="Times New Roman" w:cs="Times New Roman"/>
          <w:sz w:val="24"/>
          <w:szCs w:val="24"/>
        </w:rPr>
        <w:t>s</w:t>
      </w:r>
      <w:r w:rsidR="002D3A30" w:rsidRPr="00A93970">
        <w:rPr>
          <w:rFonts w:ascii="Times New Roman" w:hAnsi="Times New Roman" w:cs="Times New Roman"/>
          <w:sz w:val="24"/>
          <w:szCs w:val="24"/>
        </w:rPr>
        <w:t>hared</w:t>
      </w:r>
      <w:r w:rsidR="001B14F4" w:rsidRPr="00A93970">
        <w:rPr>
          <w:rFonts w:ascii="Times New Roman" w:hAnsi="Times New Roman" w:cs="Times New Roman"/>
          <w:sz w:val="24"/>
          <w:szCs w:val="24"/>
        </w:rPr>
        <w:t xml:space="preserve"> concerns include the importance of communication and the consequences for students when there is a lack of</w:t>
      </w:r>
      <w:r w:rsidR="00941A07" w:rsidRPr="00A93970">
        <w:rPr>
          <w:rFonts w:ascii="Times New Roman" w:hAnsi="Times New Roman" w:cs="Times New Roman"/>
          <w:sz w:val="24"/>
          <w:szCs w:val="24"/>
        </w:rPr>
        <w:t xml:space="preserve"> it</w:t>
      </w:r>
      <w:r w:rsidR="001B14F4" w:rsidRPr="00A93970">
        <w:rPr>
          <w:rFonts w:ascii="Times New Roman" w:hAnsi="Times New Roman" w:cs="Times New Roman"/>
          <w:sz w:val="24"/>
          <w:szCs w:val="24"/>
        </w:rPr>
        <w:t>.</w:t>
      </w:r>
      <w:r w:rsidR="00F0662C" w:rsidRPr="00A93970">
        <w:rPr>
          <w:rFonts w:ascii="Times New Roman" w:hAnsi="Times New Roman" w:cs="Times New Roman"/>
          <w:sz w:val="24"/>
          <w:szCs w:val="24"/>
        </w:rPr>
        <w:t xml:space="preserve"> </w:t>
      </w:r>
      <w:r w:rsidR="002D3A30" w:rsidRPr="00A93970">
        <w:rPr>
          <w:rFonts w:ascii="Times New Roman" w:hAnsi="Times New Roman" w:cs="Times New Roman"/>
          <w:sz w:val="24"/>
          <w:szCs w:val="24"/>
        </w:rPr>
        <w:t>S</w:t>
      </w:r>
      <w:r w:rsidR="00D36F33" w:rsidRPr="00A93970">
        <w:rPr>
          <w:rFonts w:ascii="Times New Roman" w:hAnsi="Times New Roman" w:cs="Times New Roman"/>
          <w:sz w:val="24"/>
          <w:szCs w:val="24"/>
        </w:rPr>
        <w:t>tudents and</w:t>
      </w:r>
      <w:r w:rsidR="00EB5BD7" w:rsidRPr="00A93970">
        <w:rPr>
          <w:rFonts w:ascii="Times New Roman" w:hAnsi="Times New Roman" w:cs="Times New Roman"/>
          <w:sz w:val="24"/>
          <w:szCs w:val="24"/>
        </w:rPr>
        <w:t xml:space="preserve"> </w:t>
      </w:r>
      <w:r w:rsidR="00D36F33" w:rsidRPr="00A93970">
        <w:rPr>
          <w:rFonts w:ascii="Times New Roman" w:hAnsi="Times New Roman" w:cs="Times New Roman"/>
          <w:sz w:val="24"/>
          <w:szCs w:val="24"/>
        </w:rPr>
        <w:t>accessibility advisors commented</w:t>
      </w:r>
      <w:r w:rsidR="002D3A30" w:rsidRPr="00A93970">
        <w:rPr>
          <w:rFonts w:ascii="Times New Roman" w:hAnsi="Times New Roman" w:cs="Times New Roman"/>
          <w:sz w:val="24"/>
          <w:szCs w:val="24"/>
        </w:rPr>
        <w:t xml:space="preserve"> </w:t>
      </w:r>
      <w:r w:rsidR="00C201AD" w:rsidRPr="00A93970">
        <w:rPr>
          <w:rFonts w:ascii="Times New Roman" w:hAnsi="Times New Roman" w:cs="Times New Roman"/>
          <w:sz w:val="24"/>
          <w:szCs w:val="24"/>
        </w:rPr>
        <w:t xml:space="preserve">on the </w:t>
      </w:r>
      <w:r w:rsidR="002A0639" w:rsidRPr="00A93970">
        <w:rPr>
          <w:rFonts w:ascii="Times New Roman" w:eastAsia="Times New Roman" w:hAnsi="Times New Roman" w:cs="Times New Roman"/>
          <w:sz w:val="24"/>
          <w:szCs w:val="24"/>
        </w:rPr>
        <w:t>dearth</w:t>
      </w:r>
      <w:r w:rsidR="00D36F33" w:rsidRPr="00A93970">
        <w:rPr>
          <w:rFonts w:ascii="Times New Roman" w:eastAsia="Times New Roman" w:hAnsi="Times New Roman" w:cs="Times New Roman"/>
          <w:sz w:val="24"/>
          <w:szCs w:val="24"/>
        </w:rPr>
        <w:t xml:space="preserve"> of communication between the college and internship sit</w:t>
      </w:r>
      <w:r w:rsidRPr="00A93970">
        <w:rPr>
          <w:rFonts w:ascii="Times New Roman" w:eastAsia="Times New Roman" w:hAnsi="Times New Roman" w:cs="Times New Roman"/>
          <w:sz w:val="24"/>
          <w:szCs w:val="24"/>
        </w:rPr>
        <w:t>es</w:t>
      </w:r>
      <w:r w:rsidR="00D36F33" w:rsidRPr="00A93970">
        <w:rPr>
          <w:rFonts w:ascii="Times New Roman" w:eastAsia="Times New Roman" w:hAnsi="Times New Roman" w:cs="Times New Roman"/>
          <w:sz w:val="24"/>
          <w:szCs w:val="24"/>
        </w:rPr>
        <w:t xml:space="preserve"> </w:t>
      </w:r>
      <w:r w:rsidR="00011A50" w:rsidRPr="00A93970">
        <w:rPr>
          <w:rFonts w:ascii="Times New Roman" w:eastAsia="Times New Roman" w:hAnsi="Times New Roman" w:cs="Times New Roman"/>
          <w:sz w:val="24"/>
          <w:szCs w:val="24"/>
        </w:rPr>
        <w:t xml:space="preserve">regarding </w:t>
      </w:r>
      <w:r w:rsidR="000B4CBE" w:rsidRPr="00A93970">
        <w:rPr>
          <w:rFonts w:ascii="Times New Roman" w:eastAsia="Times New Roman" w:hAnsi="Times New Roman" w:cs="Times New Roman"/>
          <w:sz w:val="24"/>
          <w:szCs w:val="24"/>
        </w:rPr>
        <w:t>accommodations</w:t>
      </w:r>
      <w:r w:rsidR="00C201AD" w:rsidRPr="00A93970">
        <w:rPr>
          <w:rFonts w:ascii="Times New Roman" w:eastAsia="Times New Roman" w:hAnsi="Times New Roman" w:cs="Times New Roman"/>
          <w:sz w:val="24"/>
          <w:szCs w:val="24"/>
        </w:rPr>
        <w:t>.</w:t>
      </w:r>
      <w:r w:rsidR="00C201AD" w:rsidRPr="00A93970">
        <w:rPr>
          <w:rFonts w:ascii="Times New Roman" w:hAnsi="Times New Roman" w:cs="Times New Roman"/>
          <w:sz w:val="24"/>
          <w:szCs w:val="24"/>
        </w:rPr>
        <w:t xml:space="preserve"> </w:t>
      </w:r>
      <w:r w:rsidR="003D4302" w:rsidRPr="00A93970">
        <w:rPr>
          <w:rFonts w:ascii="Times New Roman" w:eastAsia="Times New Roman" w:hAnsi="Times New Roman" w:cs="Times New Roman"/>
          <w:sz w:val="24"/>
          <w:szCs w:val="24"/>
        </w:rPr>
        <w:t>T</w:t>
      </w:r>
      <w:r w:rsidR="00463AD3" w:rsidRPr="00A93970">
        <w:rPr>
          <w:rFonts w:ascii="Times New Roman" w:eastAsia="Times New Roman" w:hAnsi="Times New Roman" w:cs="Times New Roman"/>
          <w:sz w:val="24"/>
          <w:szCs w:val="24"/>
        </w:rPr>
        <w:t>he</w:t>
      </w:r>
      <w:r w:rsidR="008A676D" w:rsidRPr="00A93970">
        <w:rPr>
          <w:rFonts w:ascii="Times New Roman" w:eastAsia="Times New Roman" w:hAnsi="Times New Roman" w:cs="Times New Roman"/>
          <w:sz w:val="24"/>
          <w:szCs w:val="24"/>
        </w:rPr>
        <w:t xml:space="preserve"> benefit of </w:t>
      </w:r>
      <w:r w:rsidR="00463AD3" w:rsidRPr="00A93970">
        <w:rPr>
          <w:rFonts w:ascii="Times New Roman" w:eastAsia="Times New Roman" w:hAnsi="Times New Roman" w:cs="Times New Roman"/>
          <w:sz w:val="24"/>
          <w:szCs w:val="24"/>
        </w:rPr>
        <w:t>i</w:t>
      </w:r>
      <w:r w:rsidR="00D36F33" w:rsidRPr="00A93970">
        <w:rPr>
          <w:rFonts w:ascii="Times New Roman" w:eastAsia="Times New Roman" w:hAnsi="Times New Roman" w:cs="Times New Roman"/>
          <w:sz w:val="24"/>
          <w:szCs w:val="24"/>
        </w:rPr>
        <w:t xml:space="preserve">ncreased communication between </w:t>
      </w:r>
      <w:r w:rsidR="003D4302" w:rsidRPr="00A93970">
        <w:rPr>
          <w:rFonts w:ascii="Times New Roman" w:eastAsia="Times New Roman" w:hAnsi="Times New Roman" w:cs="Times New Roman"/>
          <w:sz w:val="24"/>
          <w:szCs w:val="24"/>
        </w:rPr>
        <w:t>faculty and accessibility advisors was noted</w:t>
      </w:r>
      <w:r w:rsidR="009A79BE" w:rsidRPr="00A93970">
        <w:rPr>
          <w:rFonts w:ascii="Times New Roman" w:eastAsia="Times New Roman" w:hAnsi="Times New Roman" w:cs="Times New Roman"/>
          <w:sz w:val="24"/>
          <w:szCs w:val="24"/>
        </w:rPr>
        <w:t xml:space="preserve"> </w:t>
      </w:r>
      <w:r w:rsidR="00715ABA" w:rsidRPr="00A93970">
        <w:rPr>
          <w:rFonts w:ascii="Times New Roman" w:eastAsia="Times New Roman" w:hAnsi="Times New Roman" w:cs="Times New Roman"/>
          <w:sz w:val="24"/>
          <w:szCs w:val="24"/>
        </w:rPr>
        <w:t>and a</w:t>
      </w:r>
      <w:r w:rsidR="002D0355" w:rsidRPr="00A93970">
        <w:rPr>
          <w:rFonts w:ascii="Times New Roman" w:eastAsia="Times New Roman" w:hAnsi="Times New Roman" w:cs="Times New Roman"/>
          <w:sz w:val="24"/>
          <w:szCs w:val="24"/>
        </w:rPr>
        <w:t xml:space="preserve"> suggestion was made </w:t>
      </w:r>
      <w:r w:rsidR="006C516F" w:rsidRPr="00A93970">
        <w:rPr>
          <w:rFonts w:ascii="Times New Roman" w:hAnsi="Times New Roman" w:cs="Times New Roman"/>
          <w:sz w:val="24"/>
          <w:szCs w:val="24"/>
        </w:rPr>
        <w:t>to</w:t>
      </w:r>
      <w:r w:rsidR="001B14F4" w:rsidRPr="00A93970">
        <w:rPr>
          <w:rFonts w:ascii="Times New Roman" w:hAnsi="Times New Roman" w:cs="Times New Roman"/>
          <w:sz w:val="24"/>
          <w:szCs w:val="24"/>
        </w:rPr>
        <w:t xml:space="preserve"> </w:t>
      </w:r>
      <w:r w:rsidR="0088329D" w:rsidRPr="00A93970">
        <w:rPr>
          <w:rFonts w:ascii="Times New Roman" w:hAnsi="Times New Roman" w:cs="Times New Roman"/>
          <w:sz w:val="24"/>
          <w:szCs w:val="24"/>
        </w:rPr>
        <w:t>h</w:t>
      </w:r>
      <w:r w:rsidR="00D36F33" w:rsidRPr="00A93970">
        <w:rPr>
          <w:rFonts w:ascii="Times New Roman" w:eastAsia="Times New Roman" w:hAnsi="Times New Roman" w:cs="Times New Roman"/>
          <w:sz w:val="24"/>
          <w:szCs w:val="24"/>
        </w:rPr>
        <w:t>av</w:t>
      </w:r>
      <w:r w:rsidR="006C516F" w:rsidRPr="00A93970">
        <w:rPr>
          <w:rFonts w:ascii="Times New Roman" w:eastAsia="Times New Roman" w:hAnsi="Times New Roman" w:cs="Times New Roman"/>
          <w:sz w:val="24"/>
          <w:szCs w:val="24"/>
        </w:rPr>
        <w:t>e</w:t>
      </w:r>
      <w:r w:rsidR="00D36F33" w:rsidRPr="00A93970">
        <w:rPr>
          <w:rFonts w:ascii="Times New Roman" w:eastAsia="Times New Roman" w:hAnsi="Times New Roman" w:cs="Times New Roman"/>
          <w:sz w:val="24"/>
          <w:szCs w:val="24"/>
        </w:rPr>
        <w:t xml:space="preserve"> a three-way meeting </w:t>
      </w:r>
      <w:r w:rsidR="00C312B7" w:rsidRPr="00A93970">
        <w:rPr>
          <w:rFonts w:ascii="Times New Roman" w:eastAsia="Times New Roman" w:hAnsi="Times New Roman" w:cs="Times New Roman"/>
          <w:sz w:val="24"/>
          <w:szCs w:val="24"/>
        </w:rPr>
        <w:t>among</w:t>
      </w:r>
      <w:r w:rsidR="00D36F33" w:rsidRPr="00A93970">
        <w:rPr>
          <w:rFonts w:ascii="Times New Roman" w:eastAsia="Times New Roman" w:hAnsi="Times New Roman" w:cs="Times New Roman"/>
          <w:sz w:val="24"/>
          <w:szCs w:val="24"/>
        </w:rPr>
        <w:t xml:space="preserve"> faculty supervisor</w:t>
      </w:r>
      <w:r w:rsidR="00C312B7" w:rsidRPr="00A93970">
        <w:rPr>
          <w:rFonts w:ascii="Times New Roman" w:eastAsia="Times New Roman" w:hAnsi="Times New Roman" w:cs="Times New Roman"/>
          <w:sz w:val="24"/>
          <w:szCs w:val="24"/>
        </w:rPr>
        <w:t>s</w:t>
      </w:r>
      <w:r w:rsidR="00D36F33" w:rsidRPr="00A93970">
        <w:rPr>
          <w:rFonts w:ascii="Times New Roman" w:eastAsia="Times New Roman" w:hAnsi="Times New Roman" w:cs="Times New Roman"/>
          <w:sz w:val="24"/>
          <w:szCs w:val="24"/>
        </w:rPr>
        <w:t>, student</w:t>
      </w:r>
      <w:r w:rsidR="00C312B7" w:rsidRPr="00A93970">
        <w:rPr>
          <w:rFonts w:ascii="Times New Roman" w:eastAsia="Times New Roman" w:hAnsi="Times New Roman" w:cs="Times New Roman"/>
          <w:sz w:val="24"/>
          <w:szCs w:val="24"/>
        </w:rPr>
        <w:t>s</w:t>
      </w:r>
      <w:r w:rsidR="00D36F33" w:rsidRPr="00A93970">
        <w:rPr>
          <w:rFonts w:ascii="Times New Roman" w:eastAsia="Times New Roman" w:hAnsi="Times New Roman" w:cs="Times New Roman"/>
          <w:sz w:val="24"/>
          <w:szCs w:val="24"/>
        </w:rPr>
        <w:t>, and accessibility advisor</w:t>
      </w:r>
      <w:r w:rsidR="00C312B7" w:rsidRPr="00A93970">
        <w:rPr>
          <w:rFonts w:ascii="Times New Roman" w:eastAsia="Times New Roman" w:hAnsi="Times New Roman" w:cs="Times New Roman"/>
          <w:sz w:val="24"/>
          <w:szCs w:val="24"/>
        </w:rPr>
        <w:t>s</w:t>
      </w:r>
      <w:r w:rsidR="00F52ECA" w:rsidRPr="00A93970">
        <w:rPr>
          <w:rFonts w:ascii="Times New Roman" w:eastAsia="Times New Roman" w:hAnsi="Times New Roman" w:cs="Times New Roman"/>
          <w:sz w:val="24"/>
          <w:szCs w:val="24"/>
        </w:rPr>
        <w:t xml:space="preserve"> </w:t>
      </w:r>
      <w:r w:rsidR="00715ABA" w:rsidRPr="00A93970">
        <w:rPr>
          <w:rFonts w:ascii="Times New Roman" w:eastAsia="Times New Roman" w:hAnsi="Times New Roman" w:cs="Times New Roman"/>
          <w:sz w:val="24"/>
          <w:szCs w:val="24"/>
        </w:rPr>
        <w:t xml:space="preserve">prior to the start of </w:t>
      </w:r>
      <w:r w:rsidR="00861DC8" w:rsidRPr="00A93970">
        <w:rPr>
          <w:rFonts w:ascii="Times New Roman" w:eastAsia="Times New Roman" w:hAnsi="Times New Roman" w:cs="Times New Roman"/>
          <w:sz w:val="24"/>
          <w:szCs w:val="24"/>
        </w:rPr>
        <w:t>the</w:t>
      </w:r>
      <w:r w:rsidR="00AB3808" w:rsidRPr="00A93970">
        <w:rPr>
          <w:rFonts w:ascii="Times New Roman" w:eastAsia="Times New Roman" w:hAnsi="Times New Roman" w:cs="Times New Roman"/>
          <w:sz w:val="24"/>
          <w:szCs w:val="24"/>
        </w:rPr>
        <w:t xml:space="preserve"> </w:t>
      </w:r>
      <w:r w:rsidR="00715ABA" w:rsidRPr="00A93970">
        <w:rPr>
          <w:rFonts w:ascii="Times New Roman" w:eastAsia="Times New Roman" w:hAnsi="Times New Roman" w:cs="Times New Roman"/>
          <w:sz w:val="24"/>
          <w:szCs w:val="24"/>
        </w:rPr>
        <w:t xml:space="preserve">internship. </w:t>
      </w:r>
      <w:proofErr w:type="gramStart"/>
      <w:r w:rsidR="00CB2089" w:rsidRPr="00A93970">
        <w:rPr>
          <w:rFonts w:ascii="Times New Roman" w:hAnsi="Times New Roman" w:cs="Times New Roman"/>
          <w:sz w:val="24"/>
          <w:szCs w:val="24"/>
        </w:rPr>
        <w:t>F</w:t>
      </w:r>
      <w:r w:rsidR="00D36F33" w:rsidRPr="00A93970">
        <w:rPr>
          <w:rFonts w:ascii="Times New Roman" w:hAnsi="Times New Roman" w:cs="Times New Roman"/>
          <w:sz w:val="24"/>
          <w:szCs w:val="24"/>
        </w:rPr>
        <w:t>aculty</w:t>
      </w:r>
      <w:proofErr w:type="gramEnd"/>
      <w:r w:rsidR="00D36F33" w:rsidRPr="00A93970">
        <w:rPr>
          <w:rFonts w:ascii="Times New Roman" w:hAnsi="Times New Roman" w:cs="Times New Roman"/>
          <w:sz w:val="24"/>
          <w:szCs w:val="24"/>
        </w:rPr>
        <w:t xml:space="preserve"> </w:t>
      </w:r>
      <w:r w:rsidR="00221BB4" w:rsidRPr="00A93970">
        <w:rPr>
          <w:rFonts w:ascii="Times New Roman" w:hAnsi="Times New Roman" w:cs="Times New Roman"/>
          <w:sz w:val="24"/>
          <w:szCs w:val="24"/>
        </w:rPr>
        <w:t xml:space="preserve">asked for </w:t>
      </w:r>
      <w:r w:rsidR="00221BB4" w:rsidRPr="00A93970">
        <w:rPr>
          <w:rFonts w:ascii="Times New Roman" w:eastAsia="Times New Roman" w:hAnsi="Times New Roman" w:cs="Times New Roman"/>
          <w:sz w:val="24"/>
          <w:szCs w:val="24"/>
        </w:rPr>
        <w:t>g</w:t>
      </w:r>
      <w:r w:rsidR="00D36F33" w:rsidRPr="00A93970">
        <w:rPr>
          <w:rFonts w:ascii="Times New Roman" w:eastAsia="Times New Roman" w:hAnsi="Times New Roman" w:cs="Times New Roman"/>
          <w:sz w:val="24"/>
          <w:szCs w:val="24"/>
        </w:rPr>
        <w:t xml:space="preserve">uidance </w:t>
      </w:r>
      <w:r w:rsidR="00326AFE" w:rsidRPr="00A93970">
        <w:rPr>
          <w:rFonts w:ascii="Times New Roman" w:eastAsia="Times New Roman" w:hAnsi="Times New Roman" w:cs="Times New Roman"/>
          <w:sz w:val="24"/>
          <w:szCs w:val="24"/>
        </w:rPr>
        <w:t>on</w:t>
      </w:r>
      <w:r w:rsidR="00D36F33" w:rsidRPr="00A93970">
        <w:rPr>
          <w:rFonts w:ascii="Times New Roman" w:eastAsia="Times New Roman" w:hAnsi="Times New Roman" w:cs="Times New Roman"/>
          <w:sz w:val="24"/>
          <w:szCs w:val="24"/>
        </w:rPr>
        <w:t xml:space="preserve"> </w:t>
      </w:r>
      <w:r w:rsidR="0005351A" w:rsidRPr="00A93970">
        <w:rPr>
          <w:rFonts w:ascii="Times New Roman" w:eastAsia="Times New Roman" w:hAnsi="Times New Roman" w:cs="Times New Roman"/>
          <w:sz w:val="24"/>
          <w:szCs w:val="24"/>
        </w:rPr>
        <w:t xml:space="preserve">issues of </w:t>
      </w:r>
      <w:r w:rsidR="002E0A74" w:rsidRPr="00A93970">
        <w:rPr>
          <w:rFonts w:ascii="Times New Roman" w:eastAsia="Times New Roman" w:hAnsi="Times New Roman" w:cs="Times New Roman"/>
          <w:sz w:val="24"/>
          <w:szCs w:val="24"/>
        </w:rPr>
        <w:lastRenderedPageBreak/>
        <w:t xml:space="preserve">student </w:t>
      </w:r>
      <w:r w:rsidR="00D36F33" w:rsidRPr="00A93970">
        <w:rPr>
          <w:rFonts w:ascii="Times New Roman" w:eastAsia="Times New Roman" w:hAnsi="Times New Roman" w:cs="Times New Roman"/>
          <w:sz w:val="24"/>
          <w:szCs w:val="24"/>
        </w:rPr>
        <w:t>confidentiality</w:t>
      </w:r>
      <w:r w:rsidR="00B534C7" w:rsidRPr="00A93970">
        <w:rPr>
          <w:rFonts w:ascii="Times New Roman" w:eastAsia="Times New Roman" w:hAnsi="Times New Roman" w:cs="Times New Roman"/>
          <w:sz w:val="24"/>
          <w:szCs w:val="24"/>
        </w:rPr>
        <w:t xml:space="preserve"> as </w:t>
      </w:r>
      <w:r w:rsidRPr="00A93970">
        <w:rPr>
          <w:rFonts w:ascii="Times New Roman" w:eastAsia="Times New Roman" w:hAnsi="Times New Roman" w:cs="Times New Roman"/>
          <w:sz w:val="24"/>
          <w:szCs w:val="24"/>
        </w:rPr>
        <w:t xml:space="preserve">it </w:t>
      </w:r>
      <w:r w:rsidR="00C41223" w:rsidRPr="00A93970">
        <w:rPr>
          <w:rFonts w:ascii="Times New Roman" w:eastAsia="Times New Roman" w:hAnsi="Times New Roman" w:cs="Times New Roman"/>
          <w:sz w:val="24"/>
          <w:szCs w:val="24"/>
        </w:rPr>
        <w:t>relate</w:t>
      </w:r>
      <w:r w:rsidRPr="00A93970">
        <w:rPr>
          <w:rFonts w:ascii="Times New Roman" w:eastAsia="Times New Roman" w:hAnsi="Times New Roman" w:cs="Times New Roman"/>
          <w:sz w:val="24"/>
          <w:szCs w:val="24"/>
        </w:rPr>
        <w:t>s</w:t>
      </w:r>
      <w:r w:rsidR="00C41223" w:rsidRPr="00A93970">
        <w:rPr>
          <w:rFonts w:ascii="Times New Roman" w:eastAsia="Times New Roman" w:hAnsi="Times New Roman" w:cs="Times New Roman"/>
          <w:sz w:val="24"/>
          <w:szCs w:val="24"/>
        </w:rPr>
        <w:t xml:space="preserve"> to communication.</w:t>
      </w:r>
      <w:r w:rsidR="00D36F33" w:rsidRPr="00A93970">
        <w:rPr>
          <w:rFonts w:ascii="Times New Roman" w:eastAsia="Times New Roman" w:hAnsi="Times New Roman" w:cs="Times New Roman"/>
          <w:sz w:val="24"/>
          <w:szCs w:val="24"/>
        </w:rPr>
        <w:t xml:space="preserve"> </w:t>
      </w:r>
      <w:r w:rsidR="00D36F33" w:rsidRPr="00A93970">
        <w:rPr>
          <w:rFonts w:ascii="Times New Roman" w:hAnsi="Times New Roman" w:cs="Times New Roman"/>
          <w:sz w:val="24"/>
          <w:szCs w:val="24"/>
        </w:rPr>
        <w:t>Accessibility advisors</w:t>
      </w:r>
      <w:r w:rsidR="00F74275" w:rsidRPr="00A93970">
        <w:rPr>
          <w:rFonts w:ascii="Times New Roman" w:hAnsi="Times New Roman" w:cs="Times New Roman"/>
          <w:sz w:val="24"/>
          <w:szCs w:val="24"/>
        </w:rPr>
        <w:t xml:space="preserve"> </w:t>
      </w:r>
      <w:r w:rsidR="00E128E4" w:rsidRPr="00A93970">
        <w:rPr>
          <w:rFonts w:ascii="Times New Roman" w:hAnsi="Times New Roman" w:cs="Times New Roman"/>
          <w:sz w:val="24"/>
          <w:szCs w:val="24"/>
        </w:rPr>
        <w:t xml:space="preserve">felt that </w:t>
      </w:r>
      <w:bookmarkStart w:id="5" w:name="_Hlk157629395"/>
      <w:r w:rsidR="008251AD" w:rsidRPr="00A93970">
        <w:rPr>
          <w:rFonts w:ascii="Times New Roman" w:eastAsia="Times New Roman" w:hAnsi="Times New Roman" w:cs="Times New Roman"/>
          <w:sz w:val="24"/>
          <w:szCs w:val="24"/>
        </w:rPr>
        <w:t>a f</w:t>
      </w:r>
      <w:r w:rsidR="00D36F33" w:rsidRPr="00A93970">
        <w:rPr>
          <w:rFonts w:ascii="Times New Roman" w:eastAsia="Times New Roman" w:hAnsi="Times New Roman" w:cs="Times New Roman"/>
          <w:sz w:val="24"/>
          <w:szCs w:val="24"/>
        </w:rPr>
        <w:t>eedback mechanism from students to accessibility advisors would be helpful</w:t>
      </w:r>
      <w:r w:rsidR="008251AD" w:rsidRPr="00A93970">
        <w:rPr>
          <w:rFonts w:ascii="Times New Roman" w:eastAsia="Times New Roman" w:hAnsi="Times New Roman" w:cs="Times New Roman"/>
          <w:sz w:val="24"/>
          <w:szCs w:val="24"/>
        </w:rPr>
        <w:t xml:space="preserve">, as would </w:t>
      </w:r>
      <w:bookmarkEnd w:id="5"/>
      <w:proofErr w:type="gramStart"/>
      <w:r w:rsidR="00E128E4" w:rsidRPr="00A93970">
        <w:rPr>
          <w:rFonts w:ascii="Times New Roman" w:eastAsia="Times New Roman" w:hAnsi="Times New Roman" w:cs="Times New Roman"/>
          <w:sz w:val="24"/>
          <w:szCs w:val="24"/>
        </w:rPr>
        <w:t>c</w:t>
      </w:r>
      <w:r w:rsidR="00D36F33" w:rsidRPr="00A93970">
        <w:rPr>
          <w:rFonts w:ascii="Times New Roman" w:eastAsia="Times New Roman" w:hAnsi="Times New Roman" w:cs="Times New Roman"/>
          <w:sz w:val="24"/>
          <w:szCs w:val="24"/>
        </w:rPr>
        <w:t>ontact with</w:t>
      </w:r>
      <w:proofErr w:type="gramEnd"/>
      <w:r w:rsidR="00D36F33" w:rsidRPr="00A93970">
        <w:rPr>
          <w:rFonts w:ascii="Times New Roman" w:eastAsia="Times New Roman" w:hAnsi="Times New Roman" w:cs="Times New Roman"/>
          <w:sz w:val="24"/>
          <w:szCs w:val="24"/>
        </w:rPr>
        <w:t xml:space="preserve"> department chairs</w:t>
      </w:r>
      <w:r w:rsidRPr="00A93970">
        <w:rPr>
          <w:rFonts w:ascii="Times New Roman" w:eastAsia="Times New Roman" w:hAnsi="Times New Roman" w:cs="Times New Roman"/>
          <w:sz w:val="24"/>
          <w:szCs w:val="24"/>
        </w:rPr>
        <w:t xml:space="preserve"> to facilitate</w:t>
      </w:r>
      <w:r w:rsidR="00D36F33" w:rsidRPr="00A93970">
        <w:rPr>
          <w:rFonts w:ascii="Times New Roman" w:eastAsia="Times New Roman" w:hAnsi="Times New Roman" w:cs="Times New Roman"/>
          <w:sz w:val="24"/>
          <w:szCs w:val="24"/>
        </w:rPr>
        <w:t xml:space="preserve"> understand</w:t>
      </w:r>
      <w:r w:rsidRPr="00A93970">
        <w:rPr>
          <w:rFonts w:ascii="Times New Roman" w:eastAsia="Times New Roman" w:hAnsi="Times New Roman" w:cs="Times New Roman"/>
          <w:sz w:val="24"/>
          <w:szCs w:val="24"/>
        </w:rPr>
        <w:t>ing of</w:t>
      </w:r>
      <w:r w:rsidR="00D36F33" w:rsidRPr="00A93970">
        <w:rPr>
          <w:rFonts w:ascii="Times New Roman" w:eastAsia="Times New Roman" w:hAnsi="Times New Roman" w:cs="Times New Roman"/>
          <w:sz w:val="24"/>
          <w:szCs w:val="24"/>
        </w:rPr>
        <w:t xml:space="preserve"> how to</w:t>
      </w:r>
      <w:r w:rsidRPr="00A93970">
        <w:rPr>
          <w:rFonts w:ascii="Times New Roman" w:eastAsia="Times New Roman" w:hAnsi="Times New Roman" w:cs="Times New Roman"/>
          <w:sz w:val="24"/>
          <w:szCs w:val="24"/>
        </w:rPr>
        <w:t xml:space="preserve"> best</w:t>
      </w:r>
      <w:r w:rsidR="003D7519" w:rsidRPr="00A93970">
        <w:rPr>
          <w:rFonts w:ascii="Times New Roman" w:eastAsia="Times New Roman" w:hAnsi="Times New Roman" w:cs="Times New Roman"/>
          <w:sz w:val="24"/>
          <w:szCs w:val="24"/>
        </w:rPr>
        <w:t xml:space="preserve"> </w:t>
      </w:r>
      <w:r w:rsidR="00D36F33" w:rsidRPr="00A93970">
        <w:rPr>
          <w:rFonts w:ascii="Times New Roman" w:eastAsia="Times New Roman" w:hAnsi="Times New Roman" w:cs="Times New Roman"/>
          <w:sz w:val="24"/>
          <w:szCs w:val="24"/>
        </w:rPr>
        <w:t>support students</w:t>
      </w:r>
      <w:r w:rsidR="00E04A09" w:rsidRPr="00A93970">
        <w:rPr>
          <w:rFonts w:ascii="Times New Roman" w:eastAsia="Times New Roman" w:hAnsi="Times New Roman" w:cs="Times New Roman"/>
          <w:sz w:val="24"/>
          <w:szCs w:val="24"/>
        </w:rPr>
        <w:t xml:space="preserve"> </w:t>
      </w:r>
      <w:r w:rsidR="00DF13AA" w:rsidRPr="00A93970">
        <w:rPr>
          <w:rFonts w:ascii="Times New Roman" w:eastAsia="Times New Roman" w:hAnsi="Times New Roman" w:cs="Times New Roman"/>
          <w:sz w:val="24"/>
          <w:szCs w:val="24"/>
        </w:rPr>
        <w:t xml:space="preserve">in </w:t>
      </w:r>
      <w:r w:rsidR="000C2B64" w:rsidRPr="00A93970">
        <w:rPr>
          <w:rFonts w:ascii="Times New Roman" w:eastAsia="Times New Roman" w:hAnsi="Times New Roman" w:cs="Times New Roman"/>
          <w:sz w:val="24"/>
          <w:szCs w:val="24"/>
        </w:rPr>
        <w:t>internships</w:t>
      </w:r>
      <w:r w:rsidR="00830294" w:rsidRPr="00A93970">
        <w:rPr>
          <w:rFonts w:ascii="Times New Roman" w:eastAsia="Times New Roman" w:hAnsi="Times New Roman" w:cs="Times New Roman"/>
          <w:sz w:val="24"/>
          <w:szCs w:val="24"/>
        </w:rPr>
        <w:t>.</w:t>
      </w:r>
    </w:p>
    <w:p w14:paraId="15B192E0" w14:textId="00FF011F" w:rsidR="00DF13AA" w:rsidRPr="00A93970" w:rsidRDefault="00311199"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Disclosure</w:t>
      </w:r>
      <w:r w:rsidR="00DF13AA" w:rsidRPr="00A93970">
        <w:rPr>
          <w:rFonts w:ascii="Times New Roman" w:hAnsi="Times New Roman" w:cs="Times New Roman"/>
          <w:b/>
          <w:bCs/>
          <w:i/>
          <w:iCs/>
          <w:sz w:val="24"/>
          <w:szCs w:val="24"/>
        </w:rPr>
        <w:t xml:space="preserve"> </w:t>
      </w:r>
      <w:r w:rsidR="001B7D63" w:rsidRPr="00A93970">
        <w:rPr>
          <w:rFonts w:ascii="Times New Roman" w:hAnsi="Times New Roman" w:cs="Times New Roman"/>
          <w:b/>
          <w:bCs/>
          <w:i/>
          <w:iCs/>
          <w:sz w:val="24"/>
          <w:szCs w:val="24"/>
        </w:rPr>
        <w:t>/ Self</w:t>
      </w:r>
      <w:r w:rsidR="00DF13AA" w:rsidRPr="00A93970">
        <w:rPr>
          <w:rFonts w:ascii="Times New Roman" w:hAnsi="Times New Roman" w:cs="Times New Roman"/>
          <w:b/>
          <w:bCs/>
          <w:i/>
          <w:iCs/>
          <w:sz w:val="24"/>
          <w:szCs w:val="24"/>
        </w:rPr>
        <w:t>-</w:t>
      </w:r>
      <w:r w:rsidR="001B7D63" w:rsidRPr="00A93970">
        <w:rPr>
          <w:rFonts w:ascii="Times New Roman" w:hAnsi="Times New Roman" w:cs="Times New Roman"/>
          <w:b/>
          <w:bCs/>
          <w:i/>
          <w:iCs/>
          <w:sz w:val="24"/>
          <w:szCs w:val="24"/>
        </w:rPr>
        <w:t xml:space="preserve">Identification </w:t>
      </w:r>
    </w:p>
    <w:p w14:paraId="1B2A6550" w14:textId="69A29E9B" w:rsidR="00AD4A22" w:rsidRPr="00A93970" w:rsidRDefault="002D3A30"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All</w:t>
      </w:r>
      <w:r w:rsidR="00406FBD" w:rsidRPr="00A93970">
        <w:rPr>
          <w:rFonts w:ascii="Times New Roman" w:hAnsi="Times New Roman" w:cs="Times New Roman"/>
          <w:sz w:val="24"/>
          <w:szCs w:val="24"/>
        </w:rPr>
        <w:t xml:space="preserve"> </w:t>
      </w:r>
      <w:r w:rsidRPr="00A93970">
        <w:rPr>
          <w:rFonts w:ascii="Times New Roman" w:hAnsi="Times New Roman" w:cs="Times New Roman"/>
          <w:sz w:val="24"/>
          <w:szCs w:val="24"/>
        </w:rPr>
        <w:t>the students and faculty</w:t>
      </w:r>
      <w:r w:rsidR="002D3D4C" w:rsidRPr="00A93970">
        <w:rPr>
          <w:rFonts w:ascii="Times New Roman" w:hAnsi="Times New Roman" w:cs="Times New Roman"/>
          <w:sz w:val="24"/>
          <w:szCs w:val="24"/>
        </w:rPr>
        <w:t xml:space="preserve"> internship supervisors</w:t>
      </w:r>
      <w:r w:rsidRPr="00A93970">
        <w:rPr>
          <w:rFonts w:ascii="Times New Roman" w:hAnsi="Times New Roman" w:cs="Times New Roman"/>
          <w:sz w:val="24"/>
          <w:szCs w:val="24"/>
        </w:rPr>
        <w:t xml:space="preserve"> commented on </w:t>
      </w:r>
      <w:r w:rsidR="00364B25" w:rsidRPr="00A93970">
        <w:rPr>
          <w:rFonts w:ascii="Times New Roman" w:hAnsi="Times New Roman" w:cs="Times New Roman"/>
          <w:sz w:val="24"/>
          <w:szCs w:val="24"/>
        </w:rPr>
        <w:t>disclosure</w:t>
      </w:r>
      <w:r w:rsidR="000D0140" w:rsidRPr="00A93970">
        <w:rPr>
          <w:rFonts w:ascii="Times New Roman" w:hAnsi="Times New Roman" w:cs="Times New Roman"/>
          <w:sz w:val="24"/>
          <w:szCs w:val="24"/>
        </w:rPr>
        <w:t xml:space="preserve"> </w:t>
      </w:r>
      <w:r w:rsidR="002D5D62" w:rsidRPr="00A93970">
        <w:rPr>
          <w:rFonts w:ascii="Times New Roman" w:hAnsi="Times New Roman" w:cs="Times New Roman"/>
          <w:sz w:val="24"/>
          <w:szCs w:val="24"/>
        </w:rPr>
        <w:t>of</w:t>
      </w:r>
      <w:r w:rsidR="000D0140" w:rsidRPr="00A93970">
        <w:rPr>
          <w:rFonts w:ascii="Times New Roman" w:hAnsi="Times New Roman" w:cs="Times New Roman"/>
          <w:sz w:val="24"/>
          <w:szCs w:val="24"/>
        </w:rPr>
        <w:t xml:space="preserve"> disabilities</w:t>
      </w:r>
      <w:r w:rsidRPr="00A93970">
        <w:rPr>
          <w:rFonts w:ascii="Times New Roman" w:hAnsi="Times New Roman" w:cs="Times New Roman"/>
          <w:sz w:val="24"/>
          <w:szCs w:val="24"/>
        </w:rPr>
        <w:t xml:space="preserve">, but relatively </w:t>
      </w:r>
      <w:r w:rsidR="000A240A" w:rsidRPr="00A93970">
        <w:rPr>
          <w:rFonts w:ascii="Times New Roman" w:hAnsi="Times New Roman" w:cs="Times New Roman"/>
          <w:sz w:val="24"/>
          <w:szCs w:val="24"/>
        </w:rPr>
        <w:t>few</w:t>
      </w:r>
      <w:r w:rsidR="00EB5BD7" w:rsidRPr="00A93970">
        <w:rPr>
          <w:rFonts w:ascii="Times New Roman" w:hAnsi="Times New Roman" w:cs="Times New Roman"/>
          <w:sz w:val="24"/>
          <w:szCs w:val="24"/>
        </w:rPr>
        <w:t xml:space="preserve"> </w:t>
      </w:r>
      <w:r w:rsidR="000A240A" w:rsidRPr="00A93970">
        <w:rPr>
          <w:rFonts w:ascii="Times New Roman" w:hAnsi="Times New Roman" w:cs="Times New Roman"/>
          <w:sz w:val="24"/>
          <w:szCs w:val="24"/>
        </w:rPr>
        <w:t>accessibility advisors</w:t>
      </w:r>
      <w:r w:rsidRPr="00A93970">
        <w:rPr>
          <w:rFonts w:ascii="Times New Roman" w:hAnsi="Times New Roman" w:cs="Times New Roman"/>
          <w:sz w:val="24"/>
          <w:szCs w:val="24"/>
        </w:rPr>
        <w:t xml:space="preserve"> mentioned this </w:t>
      </w:r>
      <w:r w:rsidR="00C7168B" w:rsidRPr="00A93970">
        <w:rPr>
          <w:rFonts w:ascii="Times New Roman" w:hAnsi="Times New Roman" w:cs="Times New Roman"/>
          <w:sz w:val="24"/>
          <w:szCs w:val="24"/>
        </w:rPr>
        <w:t>subject</w:t>
      </w:r>
      <w:r w:rsidRPr="00A93970">
        <w:rPr>
          <w:rFonts w:ascii="Times New Roman" w:hAnsi="Times New Roman" w:cs="Times New Roman"/>
          <w:sz w:val="24"/>
          <w:szCs w:val="24"/>
        </w:rPr>
        <w:t xml:space="preserve">. </w:t>
      </w:r>
      <w:r w:rsidR="000A240A" w:rsidRPr="00A93970">
        <w:rPr>
          <w:rFonts w:ascii="Times New Roman" w:hAnsi="Times New Roman" w:cs="Times New Roman"/>
          <w:sz w:val="24"/>
          <w:szCs w:val="24"/>
        </w:rPr>
        <w:t xml:space="preserve">Students and faculty both </w:t>
      </w:r>
      <w:r w:rsidR="007D28FB" w:rsidRPr="00A93970">
        <w:rPr>
          <w:rFonts w:ascii="Times New Roman" w:hAnsi="Times New Roman" w:cs="Times New Roman"/>
          <w:sz w:val="24"/>
          <w:szCs w:val="24"/>
        </w:rPr>
        <w:t xml:space="preserve">noted </w:t>
      </w:r>
      <w:r w:rsidR="007908A4" w:rsidRPr="00A93970">
        <w:rPr>
          <w:rFonts w:ascii="Times New Roman" w:eastAsia="Times New Roman" w:hAnsi="Times New Roman" w:cs="Times New Roman"/>
          <w:sz w:val="24"/>
          <w:szCs w:val="24"/>
        </w:rPr>
        <w:t>that s</w:t>
      </w:r>
      <w:r w:rsidR="000A240A" w:rsidRPr="00A93970">
        <w:rPr>
          <w:rFonts w:ascii="Times New Roman" w:eastAsia="Times New Roman" w:hAnsi="Times New Roman" w:cs="Times New Roman"/>
          <w:sz w:val="24"/>
          <w:szCs w:val="24"/>
        </w:rPr>
        <w:t xml:space="preserve">tudents may not disclose </w:t>
      </w:r>
      <w:r w:rsidR="00366D7B" w:rsidRPr="00A93970">
        <w:rPr>
          <w:rFonts w:ascii="Times New Roman" w:eastAsia="Times New Roman" w:hAnsi="Times New Roman" w:cs="Times New Roman"/>
          <w:sz w:val="24"/>
          <w:szCs w:val="24"/>
        </w:rPr>
        <w:t xml:space="preserve">their disability </w:t>
      </w:r>
      <w:r w:rsidR="000A240A" w:rsidRPr="00A93970">
        <w:rPr>
          <w:rFonts w:ascii="Times New Roman" w:eastAsia="Times New Roman" w:hAnsi="Times New Roman" w:cs="Times New Roman"/>
          <w:sz w:val="24"/>
          <w:szCs w:val="24"/>
        </w:rPr>
        <w:t xml:space="preserve">because they are afraid </w:t>
      </w:r>
      <w:r w:rsidR="001A07FB" w:rsidRPr="00A93970">
        <w:rPr>
          <w:rFonts w:ascii="Times New Roman" w:eastAsia="Times New Roman" w:hAnsi="Times New Roman" w:cs="Times New Roman"/>
          <w:sz w:val="24"/>
          <w:szCs w:val="24"/>
        </w:rPr>
        <w:t xml:space="preserve">it </w:t>
      </w:r>
      <w:r w:rsidR="000A240A" w:rsidRPr="00A93970">
        <w:rPr>
          <w:rFonts w:ascii="Times New Roman" w:eastAsia="Times New Roman" w:hAnsi="Times New Roman" w:cs="Times New Roman"/>
          <w:sz w:val="24"/>
          <w:szCs w:val="24"/>
        </w:rPr>
        <w:t>will affect their perceived competen</w:t>
      </w:r>
      <w:r w:rsidR="001A07FB" w:rsidRPr="00A93970">
        <w:rPr>
          <w:rFonts w:ascii="Times New Roman" w:eastAsia="Times New Roman" w:hAnsi="Times New Roman" w:cs="Times New Roman"/>
          <w:sz w:val="24"/>
          <w:szCs w:val="24"/>
        </w:rPr>
        <w:t>ce</w:t>
      </w:r>
      <w:r w:rsidR="000A240A" w:rsidRPr="00A93970">
        <w:rPr>
          <w:rFonts w:ascii="Times New Roman" w:eastAsia="Times New Roman" w:hAnsi="Times New Roman" w:cs="Times New Roman"/>
          <w:sz w:val="24"/>
          <w:szCs w:val="24"/>
        </w:rPr>
        <w:t xml:space="preserve">. </w:t>
      </w:r>
      <w:r w:rsidR="00E832F7" w:rsidRPr="00A93970">
        <w:rPr>
          <w:rFonts w:ascii="Times New Roman" w:eastAsia="Times New Roman" w:hAnsi="Times New Roman" w:cs="Times New Roman"/>
          <w:sz w:val="24"/>
          <w:szCs w:val="24"/>
        </w:rPr>
        <w:t xml:space="preserve">Notably, </w:t>
      </w:r>
      <w:r w:rsidR="00E832F7" w:rsidRPr="00A93970">
        <w:rPr>
          <w:rFonts w:ascii="Times New Roman" w:hAnsi="Times New Roman" w:cs="Times New Roman"/>
          <w:sz w:val="24"/>
          <w:szCs w:val="24"/>
        </w:rPr>
        <w:t>s</w:t>
      </w:r>
      <w:r w:rsidR="000A240A" w:rsidRPr="00A93970">
        <w:rPr>
          <w:rFonts w:ascii="Times New Roman" w:hAnsi="Times New Roman" w:cs="Times New Roman"/>
          <w:sz w:val="24"/>
          <w:szCs w:val="24"/>
        </w:rPr>
        <w:t xml:space="preserve">tudents </w:t>
      </w:r>
      <w:r w:rsidRPr="00A93970">
        <w:rPr>
          <w:rFonts w:ascii="Times New Roman" w:hAnsi="Times New Roman" w:cs="Times New Roman"/>
          <w:sz w:val="24"/>
          <w:szCs w:val="24"/>
        </w:rPr>
        <w:t>commented</w:t>
      </w:r>
      <w:r w:rsidR="0035090E" w:rsidRPr="00A93970">
        <w:rPr>
          <w:rFonts w:ascii="Times New Roman" w:hAnsi="Times New Roman" w:cs="Times New Roman"/>
          <w:sz w:val="24"/>
          <w:szCs w:val="24"/>
        </w:rPr>
        <w:t xml:space="preserve"> that </w:t>
      </w:r>
      <w:r w:rsidR="001F51A8" w:rsidRPr="00A93970">
        <w:rPr>
          <w:rFonts w:ascii="Times New Roman" w:hAnsi="Times New Roman" w:cs="Times New Roman"/>
          <w:sz w:val="24"/>
          <w:szCs w:val="24"/>
        </w:rPr>
        <w:t xml:space="preserve">they </w:t>
      </w:r>
      <w:r w:rsidR="0035090E" w:rsidRPr="00A93970">
        <w:rPr>
          <w:rFonts w:ascii="Times New Roman" w:hAnsi="Times New Roman" w:cs="Times New Roman"/>
          <w:sz w:val="24"/>
          <w:szCs w:val="24"/>
        </w:rPr>
        <w:t>need guidance</w:t>
      </w:r>
      <w:r w:rsidR="001A65D3" w:rsidRPr="00A93970">
        <w:rPr>
          <w:rFonts w:ascii="Times New Roman" w:hAnsi="Times New Roman" w:cs="Times New Roman"/>
          <w:sz w:val="24"/>
          <w:szCs w:val="24"/>
        </w:rPr>
        <w:t xml:space="preserve"> </w:t>
      </w:r>
      <w:r w:rsidR="0035090E" w:rsidRPr="00A93970">
        <w:rPr>
          <w:rFonts w:ascii="Times New Roman" w:hAnsi="Times New Roman" w:cs="Times New Roman"/>
          <w:sz w:val="24"/>
          <w:szCs w:val="24"/>
        </w:rPr>
        <w:t>on how to self-identify</w:t>
      </w:r>
      <w:r w:rsidR="00BF012D" w:rsidRPr="00A93970">
        <w:rPr>
          <w:rFonts w:ascii="Times New Roman" w:hAnsi="Times New Roman" w:cs="Times New Roman"/>
          <w:sz w:val="24"/>
          <w:szCs w:val="24"/>
        </w:rPr>
        <w:t xml:space="preserve"> effectively</w:t>
      </w:r>
      <w:r w:rsidR="006C2FDB" w:rsidRPr="00A93970">
        <w:rPr>
          <w:rFonts w:ascii="Times New Roman" w:hAnsi="Times New Roman" w:cs="Times New Roman"/>
          <w:sz w:val="24"/>
          <w:szCs w:val="24"/>
        </w:rPr>
        <w:t xml:space="preserve"> a</w:t>
      </w:r>
      <w:r w:rsidR="001110C5" w:rsidRPr="00A93970">
        <w:rPr>
          <w:rFonts w:ascii="Times New Roman" w:hAnsi="Times New Roman" w:cs="Times New Roman"/>
          <w:sz w:val="24"/>
          <w:szCs w:val="24"/>
        </w:rPr>
        <w:t>s t</w:t>
      </w:r>
      <w:r w:rsidR="001F51A8" w:rsidRPr="00A93970">
        <w:rPr>
          <w:rFonts w:ascii="Times New Roman" w:hAnsi="Times New Roman" w:cs="Times New Roman"/>
          <w:sz w:val="24"/>
          <w:szCs w:val="24"/>
        </w:rPr>
        <w:t xml:space="preserve">hey realize </w:t>
      </w:r>
      <w:r w:rsidR="00B5617B" w:rsidRPr="00A93970">
        <w:rPr>
          <w:rFonts w:ascii="Times New Roman" w:hAnsi="Times New Roman" w:cs="Times New Roman"/>
          <w:sz w:val="24"/>
          <w:szCs w:val="24"/>
        </w:rPr>
        <w:t>that in some circumstances disclosure could be helpful</w:t>
      </w:r>
      <w:r w:rsidR="006A3E63" w:rsidRPr="00A93970">
        <w:rPr>
          <w:rFonts w:ascii="Times New Roman" w:hAnsi="Times New Roman" w:cs="Times New Roman"/>
          <w:sz w:val="24"/>
          <w:szCs w:val="24"/>
        </w:rPr>
        <w:t>.</w:t>
      </w:r>
      <w:r w:rsidR="0020225A" w:rsidRPr="00A93970">
        <w:rPr>
          <w:rFonts w:ascii="Times New Roman" w:hAnsi="Times New Roman" w:cs="Times New Roman"/>
          <w:sz w:val="24"/>
          <w:szCs w:val="24"/>
        </w:rPr>
        <w:t xml:space="preserve"> </w:t>
      </w:r>
    </w:p>
    <w:p w14:paraId="388D1D13" w14:textId="66F91D35" w:rsidR="00E73E36" w:rsidRPr="00A93970" w:rsidRDefault="000A240A" w:rsidP="00A93970">
      <w:pPr>
        <w:spacing w:after="0" w:line="480" w:lineRule="auto"/>
        <w:ind w:firstLine="720"/>
        <w:rPr>
          <w:rFonts w:ascii="Times New Roman" w:eastAsia="Times New Roman" w:hAnsi="Times New Roman" w:cs="Times New Roman"/>
          <w:sz w:val="24"/>
          <w:szCs w:val="24"/>
        </w:rPr>
      </w:pPr>
      <w:proofErr w:type="gramStart"/>
      <w:r w:rsidRPr="00A93970">
        <w:rPr>
          <w:rFonts w:ascii="Times New Roman" w:eastAsia="Times New Roman" w:hAnsi="Times New Roman" w:cs="Times New Roman"/>
          <w:sz w:val="24"/>
          <w:szCs w:val="24"/>
        </w:rPr>
        <w:t>Faculty</w:t>
      </w:r>
      <w:proofErr w:type="gramEnd"/>
      <w:r w:rsidRPr="00A93970">
        <w:rPr>
          <w:rFonts w:ascii="Times New Roman" w:hAnsi="Times New Roman" w:cs="Times New Roman"/>
          <w:sz w:val="24"/>
          <w:szCs w:val="24"/>
        </w:rPr>
        <w:t xml:space="preserve"> indicated</w:t>
      </w:r>
      <w:r w:rsidR="0035090E" w:rsidRPr="00A93970">
        <w:rPr>
          <w:rFonts w:ascii="Times New Roman" w:hAnsi="Times New Roman" w:cs="Times New Roman"/>
          <w:sz w:val="24"/>
          <w:szCs w:val="24"/>
        </w:rPr>
        <w:t xml:space="preserve"> that not all students</w:t>
      </w:r>
      <w:r w:rsidR="00E36FBC" w:rsidRPr="00A93970">
        <w:rPr>
          <w:rFonts w:ascii="Times New Roman" w:hAnsi="Times New Roman" w:cs="Times New Roman"/>
          <w:sz w:val="24"/>
          <w:szCs w:val="24"/>
        </w:rPr>
        <w:t>, especially those with non-</w:t>
      </w:r>
      <w:r w:rsidR="00BF22DE" w:rsidRPr="00A93970">
        <w:rPr>
          <w:rFonts w:ascii="Times New Roman" w:hAnsi="Times New Roman" w:cs="Times New Roman"/>
          <w:sz w:val="24"/>
          <w:szCs w:val="24"/>
        </w:rPr>
        <w:t>visible disabilities,</w:t>
      </w:r>
      <w:r w:rsidR="0035090E" w:rsidRPr="00A93970">
        <w:rPr>
          <w:rFonts w:ascii="Times New Roman" w:hAnsi="Times New Roman" w:cs="Times New Roman"/>
          <w:sz w:val="24"/>
          <w:szCs w:val="24"/>
        </w:rPr>
        <w:t xml:space="preserve"> self-identify,</w:t>
      </w:r>
      <w:r w:rsidR="00B42DDD" w:rsidRPr="00A93970">
        <w:rPr>
          <w:rFonts w:ascii="Times New Roman" w:hAnsi="Times New Roman" w:cs="Times New Roman"/>
          <w:sz w:val="24"/>
          <w:szCs w:val="24"/>
        </w:rPr>
        <w:t xml:space="preserve"> </w:t>
      </w:r>
      <w:r w:rsidR="0035090E" w:rsidRPr="00A93970">
        <w:rPr>
          <w:rFonts w:ascii="Times New Roman" w:hAnsi="Times New Roman" w:cs="Times New Roman"/>
          <w:sz w:val="24"/>
          <w:szCs w:val="24"/>
        </w:rPr>
        <w:t xml:space="preserve">even if this could be helpful in </w:t>
      </w:r>
      <w:r w:rsidR="00366D7B" w:rsidRPr="00A93970">
        <w:rPr>
          <w:rFonts w:ascii="Times New Roman" w:hAnsi="Times New Roman" w:cs="Times New Roman"/>
          <w:sz w:val="24"/>
          <w:szCs w:val="24"/>
        </w:rPr>
        <w:t>receiving</w:t>
      </w:r>
      <w:r w:rsidR="0035090E" w:rsidRPr="00A93970">
        <w:rPr>
          <w:rFonts w:ascii="Times New Roman" w:hAnsi="Times New Roman" w:cs="Times New Roman"/>
          <w:sz w:val="24"/>
          <w:szCs w:val="24"/>
        </w:rPr>
        <w:t xml:space="preserve"> </w:t>
      </w:r>
      <w:r w:rsidR="000B4CBE" w:rsidRPr="00A93970">
        <w:rPr>
          <w:rFonts w:ascii="Times New Roman" w:hAnsi="Times New Roman" w:cs="Times New Roman"/>
          <w:sz w:val="24"/>
          <w:szCs w:val="24"/>
        </w:rPr>
        <w:t>accommodations</w:t>
      </w:r>
      <w:r w:rsidR="007832B0" w:rsidRPr="00A93970">
        <w:rPr>
          <w:rFonts w:ascii="Times New Roman" w:hAnsi="Times New Roman" w:cs="Times New Roman"/>
          <w:sz w:val="24"/>
          <w:szCs w:val="24"/>
        </w:rPr>
        <w:t>.</w:t>
      </w:r>
      <w:r w:rsidR="0035090E" w:rsidRPr="00A93970">
        <w:rPr>
          <w:rFonts w:ascii="Times New Roman" w:hAnsi="Times New Roman" w:cs="Times New Roman"/>
          <w:sz w:val="24"/>
          <w:szCs w:val="24"/>
        </w:rPr>
        <w:t xml:space="preserve"> </w:t>
      </w:r>
      <w:r w:rsidR="00884CA3" w:rsidRPr="00A93970">
        <w:rPr>
          <w:rFonts w:ascii="Times New Roman" w:eastAsia="Times New Roman" w:hAnsi="Times New Roman" w:cs="Times New Roman"/>
          <w:sz w:val="24"/>
          <w:szCs w:val="24"/>
        </w:rPr>
        <w:t>S</w:t>
      </w:r>
      <w:r w:rsidR="00E73E36" w:rsidRPr="00A93970">
        <w:rPr>
          <w:rFonts w:ascii="Times New Roman" w:eastAsia="Times New Roman" w:hAnsi="Times New Roman" w:cs="Times New Roman"/>
          <w:sz w:val="24"/>
          <w:szCs w:val="24"/>
        </w:rPr>
        <w:t xml:space="preserve">ome </w:t>
      </w:r>
      <w:r w:rsidRPr="00A93970">
        <w:rPr>
          <w:rFonts w:ascii="Times New Roman" w:eastAsia="Times New Roman" w:hAnsi="Times New Roman" w:cs="Times New Roman"/>
          <w:sz w:val="24"/>
          <w:szCs w:val="24"/>
        </w:rPr>
        <w:t>faculty</w:t>
      </w:r>
      <w:r w:rsidR="00884CA3" w:rsidRPr="00A93970">
        <w:rPr>
          <w:rFonts w:ascii="Times New Roman" w:eastAsia="Times New Roman" w:hAnsi="Times New Roman" w:cs="Times New Roman"/>
          <w:sz w:val="24"/>
          <w:szCs w:val="24"/>
        </w:rPr>
        <w:t>, when they</w:t>
      </w:r>
      <w:r w:rsidRPr="00A93970">
        <w:rPr>
          <w:rFonts w:ascii="Times New Roman" w:eastAsia="Times New Roman" w:hAnsi="Times New Roman" w:cs="Times New Roman"/>
          <w:sz w:val="24"/>
          <w:szCs w:val="24"/>
        </w:rPr>
        <w:t xml:space="preserve"> </w:t>
      </w:r>
      <w:r w:rsidR="00F336C7" w:rsidRPr="00A93970">
        <w:rPr>
          <w:rFonts w:ascii="Times New Roman" w:eastAsia="Times New Roman" w:hAnsi="Times New Roman" w:cs="Times New Roman"/>
          <w:sz w:val="24"/>
          <w:szCs w:val="24"/>
        </w:rPr>
        <w:t>are</w:t>
      </w:r>
      <w:r w:rsidR="00722991" w:rsidRPr="00A93970">
        <w:rPr>
          <w:rFonts w:ascii="Times New Roman" w:eastAsia="Times New Roman" w:hAnsi="Times New Roman" w:cs="Times New Roman"/>
          <w:sz w:val="24"/>
          <w:szCs w:val="24"/>
        </w:rPr>
        <w:t xml:space="preserve"> aware</w:t>
      </w:r>
      <w:r w:rsidRPr="00A93970">
        <w:rPr>
          <w:rFonts w:ascii="Times New Roman" w:eastAsia="Times New Roman" w:hAnsi="Times New Roman" w:cs="Times New Roman"/>
          <w:sz w:val="24"/>
          <w:szCs w:val="24"/>
        </w:rPr>
        <w:t xml:space="preserve"> that a student has a disability</w:t>
      </w:r>
      <w:r w:rsidR="00D55060" w:rsidRPr="00A93970">
        <w:rPr>
          <w:rFonts w:ascii="Times New Roman" w:eastAsia="Times New Roman" w:hAnsi="Times New Roman" w:cs="Times New Roman"/>
          <w:sz w:val="24"/>
          <w:szCs w:val="24"/>
        </w:rPr>
        <w:t>,</w:t>
      </w:r>
      <w:r w:rsidRPr="00A93970">
        <w:rPr>
          <w:rFonts w:ascii="Times New Roman" w:eastAsia="Times New Roman" w:hAnsi="Times New Roman" w:cs="Times New Roman"/>
          <w:sz w:val="24"/>
          <w:szCs w:val="24"/>
        </w:rPr>
        <w:t xml:space="preserve"> encourage them to share this with the on</w:t>
      </w:r>
      <w:r w:rsidR="00884CA3" w:rsidRPr="00A93970">
        <w:rPr>
          <w:rFonts w:ascii="Times New Roman" w:eastAsia="Times New Roman" w:hAnsi="Times New Roman" w:cs="Times New Roman"/>
          <w:sz w:val="24"/>
          <w:szCs w:val="24"/>
        </w:rPr>
        <w:t>-</w:t>
      </w:r>
      <w:r w:rsidRPr="00A93970">
        <w:rPr>
          <w:rFonts w:ascii="Times New Roman" w:eastAsia="Times New Roman" w:hAnsi="Times New Roman" w:cs="Times New Roman"/>
          <w:sz w:val="24"/>
          <w:szCs w:val="24"/>
        </w:rPr>
        <w:t>site supervisor at the beginning of the internship</w:t>
      </w:r>
      <w:r w:rsidR="00E73E36" w:rsidRPr="00A93970">
        <w:rPr>
          <w:rFonts w:ascii="Times New Roman" w:eastAsia="Times New Roman" w:hAnsi="Times New Roman" w:cs="Times New Roman"/>
          <w:sz w:val="24"/>
          <w:szCs w:val="24"/>
        </w:rPr>
        <w:t>.</w:t>
      </w:r>
    </w:p>
    <w:p w14:paraId="075D0D06" w14:textId="585ECB49" w:rsidR="00D22C5F" w:rsidRPr="00A93970" w:rsidRDefault="00856961" w:rsidP="00A93970">
      <w:pPr>
        <w:spacing w:after="0" w:line="480" w:lineRule="auto"/>
        <w:ind w:firstLine="720"/>
        <w:rPr>
          <w:rFonts w:ascii="Times New Roman" w:eastAsia="Times New Roman" w:hAnsi="Times New Roman" w:cs="Times New Roman"/>
          <w:sz w:val="24"/>
          <w:szCs w:val="24"/>
        </w:rPr>
      </w:pPr>
      <w:r w:rsidRPr="00A93970">
        <w:rPr>
          <w:rFonts w:ascii="Times New Roman" w:eastAsia="Times New Roman" w:hAnsi="Times New Roman" w:cs="Times New Roman"/>
          <w:sz w:val="24"/>
          <w:szCs w:val="24"/>
        </w:rPr>
        <w:t xml:space="preserve">Accessibility </w:t>
      </w:r>
      <w:r w:rsidR="000A240A" w:rsidRPr="00A93970">
        <w:rPr>
          <w:rFonts w:ascii="Times New Roman" w:eastAsia="Times New Roman" w:hAnsi="Times New Roman" w:cs="Times New Roman"/>
          <w:sz w:val="24"/>
          <w:szCs w:val="24"/>
        </w:rPr>
        <w:t>advisors</w:t>
      </w:r>
      <w:r w:rsidR="00D84A72" w:rsidRPr="00A93970">
        <w:rPr>
          <w:rFonts w:ascii="Times New Roman" w:eastAsia="Times New Roman" w:hAnsi="Times New Roman" w:cs="Times New Roman"/>
          <w:sz w:val="24"/>
          <w:szCs w:val="24"/>
        </w:rPr>
        <w:t xml:space="preserve"> made comments regarding why students may </w:t>
      </w:r>
      <w:r w:rsidR="00C749EE" w:rsidRPr="00A93970">
        <w:rPr>
          <w:rFonts w:ascii="Times New Roman" w:eastAsia="Times New Roman" w:hAnsi="Times New Roman" w:cs="Times New Roman"/>
          <w:sz w:val="24"/>
          <w:szCs w:val="24"/>
        </w:rPr>
        <w:t>choose</w:t>
      </w:r>
      <w:r w:rsidR="00D84A72" w:rsidRPr="00A93970">
        <w:rPr>
          <w:rFonts w:ascii="Times New Roman" w:eastAsia="Times New Roman" w:hAnsi="Times New Roman" w:cs="Times New Roman"/>
          <w:sz w:val="24"/>
          <w:szCs w:val="24"/>
        </w:rPr>
        <w:t xml:space="preserve"> not to self-identify</w:t>
      </w:r>
      <w:r w:rsidR="00E73E36" w:rsidRPr="00A93970">
        <w:rPr>
          <w:rFonts w:ascii="Times New Roman" w:eastAsia="Times New Roman" w:hAnsi="Times New Roman" w:cs="Times New Roman"/>
          <w:sz w:val="24"/>
          <w:szCs w:val="24"/>
        </w:rPr>
        <w:t>.</w:t>
      </w:r>
      <w:r w:rsidR="00D84A72" w:rsidRPr="00A93970">
        <w:rPr>
          <w:rFonts w:ascii="Times New Roman" w:eastAsia="Times New Roman" w:hAnsi="Times New Roman" w:cs="Times New Roman"/>
          <w:sz w:val="24"/>
          <w:szCs w:val="24"/>
        </w:rPr>
        <w:t xml:space="preserve"> </w:t>
      </w:r>
      <w:r w:rsidR="000A240A" w:rsidRPr="00A93970">
        <w:rPr>
          <w:rFonts w:ascii="Times New Roman" w:eastAsia="Times New Roman" w:hAnsi="Times New Roman" w:cs="Times New Roman"/>
          <w:sz w:val="24"/>
          <w:szCs w:val="24"/>
        </w:rPr>
        <w:t xml:space="preserve">Students might not </w:t>
      </w:r>
      <w:r w:rsidR="00647C56" w:rsidRPr="00A93970">
        <w:rPr>
          <w:rFonts w:ascii="Times New Roman" w:eastAsia="Times New Roman" w:hAnsi="Times New Roman" w:cs="Times New Roman"/>
          <w:sz w:val="24"/>
          <w:szCs w:val="24"/>
        </w:rPr>
        <w:t>dis</w:t>
      </w:r>
      <w:r w:rsidR="00794DB0" w:rsidRPr="00A93970">
        <w:rPr>
          <w:rFonts w:ascii="Times New Roman" w:eastAsia="Times New Roman" w:hAnsi="Times New Roman" w:cs="Times New Roman"/>
          <w:sz w:val="24"/>
          <w:szCs w:val="24"/>
        </w:rPr>
        <w:t xml:space="preserve">close </w:t>
      </w:r>
      <w:r w:rsidR="000A240A" w:rsidRPr="00A93970">
        <w:rPr>
          <w:rFonts w:ascii="Times New Roman" w:eastAsia="Times New Roman" w:hAnsi="Times New Roman" w:cs="Times New Roman"/>
          <w:sz w:val="24"/>
          <w:szCs w:val="24"/>
        </w:rPr>
        <w:t xml:space="preserve">to supervisors because they </w:t>
      </w:r>
      <w:r w:rsidR="00794DB0" w:rsidRPr="00A93970">
        <w:rPr>
          <w:rFonts w:ascii="Times New Roman" w:eastAsia="Times New Roman" w:hAnsi="Times New Roman" w:cs="Times New Roman"/>
          <w:sz w:val="24"/>
          <w:szCs w:val="24"/>
        </w:rPr>
        <w:t>have</w:t>
      </w:r>
      <w:r w:rsidR="000A240A" w:rsidRPr="00A93970">
        <w:rPr>
          <w:rFonts w:ascii="Times New Roman" w:eastAsia="Times New Roman" w:hAnsi="Times New Roman" w:cs="Times New Roman"/>
          <w:sz w:val="24"/>
          <w:szCs w:val="24"/>
        </w:rPr>
        <w:t xml:space="preserve"> a need to prove themselves </w:t>
      </w:r>
      <w:r w:rsidR="008A5FC7" w:rsidRPr="00A93970">
        <w:rPr>
          <w:rFonts w:ascii="Times New Roman" w:eastAsia="Times New Roman" w:hAnsi="Times New Roman" w:cs="Times New Roman"/>
          <w:sz w:val="24"/>
          <w:szCs w:val="24"/>
        </w:rPr>
        <w:t>or</w:t>
      </w:r>
      <w:r w:rsidR="000A240A" w:rsidRPr="00A93970">
        <w:rPr>
          <w:rFonts w:ascii="Times New Roman" w:eastAsia="Times New Roman" w:hAnsi="Times New Roman" w:cs="Times New Roman"/>
          <w:sz w:val="24"/>
          <w:szCs w:val="24"/>
        </w:rPr>
        <w:t xml:space="preserve"> may be afraid that </w:t>
      </w:r>
      <w:r w:rsidR="00FF420F" w:rsidRPr="00A93970">
        <w:rPr>
          <w:rFonts w:ascii="Times New Roman" w:eastAsia="Times New Roman" w:hAnsi="Times New Roman" w:cs="Times New Roman"/>
          <w:sz w:val="24"/>
          <w:szCs w:val="24"/>
        </w:rPr>
        <w:t>disclosing</w:t>
      </w:r>
      <w:r w:rsidRPr="00A93970">
        <w:rPr>
          <w:rFonts w:ascii="Times New Roman" w:eastAsia="Times New Roman" w:hAnsi="Times New Roman" w:cs="Times New Roman"/>
          <w:sz w:val="24"/>
          <w:szCs w:val="24"/>
        </w:rPr>
        <w:t xml:space="preserve"> disability information</w:t>
      </w:r>
      <w:r w:rsidR="000A240A" w:rsidRPr="00A93970">
        <w:rPr>
          <w:rFonts w:ascii="Times New Roman" w:eastAsia="Times New Roman" w:hAnsi="Times New Roman" w:cs="Times New Roman"/>
          <w:sz w:val="24"/>
          <w:szCs w:val="24"/>
        </w:rPr>
        <w:t xml:space="preserve"> could interfere with </w:t>
      </w:r>
      <w:r w:rsidR="00C06152" w:rsidRPr="00A93970">
        <w:rPr>
          <w:rFonts w:ascii="Times New Roman" w:eastAsia="Times New Roman" w:hAnsi="Times New Roman" w:cs="Times New Roman"/>
          <w:sz w:val="24"/>
          <w:szCs w:val="24"/>
        </w:rPr>
        <w:t>successful completion of their program</w:t>
      </w:r>
      <w:r w:rsidR="008A5FC7" w:rsidRPr="00A93970">
        <w:rPr>
          <w:rFonts w:ascii="Times New Roman" w:eastAsia="Times New Roman" w:hAnsi="Times New Roman" w:cs="Times New Roman"/>
          <w:sz w:val="24"/>
          <w:szCs w:val="24"/>
        </w:rPr>
        <w:t>.</w:t>
      </w:r>
    </w:p>
    <w:p w14:paraId="20721458" w14:textId="0F3C86E4" w:rsidR="00D22C5F" w:rsidRPr="00A93970" w:rsidRDefault="00D22C5F" w:rsidP="00A93970">
      <w:pPr>
        <w:spacing w:after="0" w:line="480" w:lineRule="auto"/>
        <w:rPr>
          <w:rFonts w:ascii="Times New Roman" w:eastAsia="Times New Roman" w:hAnsi="Times New Roman" w:cs="Times New Roman"/>
          <w:b/>
          <w:bCs/>
          <w:i/>
          <w:iCs/>
          <w:kern w:val="0"/>
          <w:sz w:val="24"/>
          <w:szCs w:val="24"/>
          <w14:ligatures w14:val="none"/>
        </w:rPr>
      </w:pPr>
      <w:r w:rsidRPr="00A93970">
        <w:rPr>
          <w:rFonts w:ascii="Times New Roman" w:eastAsia="Times New Roman" w:hAnsi="Times New Roman" w:cs="Times New Roman"/>
          <w:b/>
          <w:bCs/>
          <w:i/>
          <w:iCs/>
          <w:kern w:val="0"/>
          <w:sz w:val="24"/>
          <w:szCs w:val="24"/>
          <w14:ligatures w14:val="none"/>
        </w:rPr>
        <w:t>Knowledge</w:t>
      </w:r>
    </w:p>
    <w:p w14:paraId="628799B8" w14:textId="54B8F1ED" w:rsidR="003C7DF6" w:rsidRPr="00A93970" w:rsidRDefault="004632D4" w:rsidP="00A93970">
      <w:pPr>
        <w:spacing w:after="0" w:line="480" w:lineRule="auto"/>
        <w:ind w:firstLine="720"/>
        <w:rPr>
          <w:rFonts w:ascii="Times New Roman" w:eastAsia="Times New Roman" w:hAnsi="Times New Roman" w:cs="Times New Roman"/>
          <w:sz w:val="24"/>
          <w:szCs w:val="24"/>
        </w:rPr>
      </w:pPr>
      <w:r w:rsidRPr="00A93970">
        <w:rPr>
          <w:rFonts w:ascii="Times New Roman" w:eastAsia="Times New Roman" w:hAnsi="Times New Roman" w:cs="Times New Roman"/>
          <w:sz w:val="24"/>
          <w:szCs w:val="24"/>
        </w:rPr>
        <w:t>While m</w:t>
      </w:r>
      <w:r w:rsidR="00D22C5F" w:rsidRPr="00A93970">
        <w:rPr>
          <w:rFonts w:ascii="Times New Roman" w:eastAsia="Times New Roman" w:hAnsi="Times New Roman" w:cs="Times New Roman"/>
          <w:sz w:val="24"/>
          <w:szCs w:val="24"/>
        </w:rPr>
        <w:t>any faculty and</w:t>
      </w:r>
      <w:r w:rsidR="00EB5BD7" w:rsidRPr="00A93970">
        <w:rPr>
          <w:rFonts w:ascii="Times New Roman" w:eastAsia="Times New Roman" w:hAnsi="Times New Roman" w:cs="Times New Roman"/>
          <w:sz w:val="24"/>
          <w:szCs w:val="24"/>
        </w:rPr>
        <w:t xml:space="preserve"> </w:t>
      </w:r>
      <w:r w:rsidR="00D22C5F" w:rsidRPr="00A93970">
        <w:rPr>
          <w:rFonts w:ascii="Times New Roman" w:eastAsia="Times New Roman" w:hAnsi="Times New Roman" w:cs="Times New Roman"/>
          <w:sz w:val="24"/>
          <w:szCs w:val="24"/>
        </w:rPr>
        <w:t xml:space="preserve">accessibility advisors </w:t>
      </w:r>
      <w:r w:rsidR="0085620D" w:rsidRPr="00A93970">
        <w:rPr>
          <w:rFonts w:ascii="Times New Roman" w:eastAsia="Times New Roman" w:hAnsi="Times New Roman" w:cs="Times New Roman"/>
          <w:sz w:val="24"/>
          <w:szCs w:val="24"/>
        </w:rPr>
        <w:t xml:space="preserve">brought </w:t>
      </w:r>
      <w:r w:rsidR="00E87264" w:rsidRPr="00A93970">
        <w:rPr>
          <w:rFonts w:ascii="Times New Roman" w:eastAsia="Times New Roman" w:hAnsi="Times New Roman" w:cs="Times New Roman"/>
          <w:sz w:val="24"/>
          <w:szCs w:val="24"/>
        </w:rPr>
        <w:t xml:space="preserve">up </w:t>
      </w:r>
      <w:r w:rsidR="00D22C5F" w:rsidRPr="00A93970">
        <w:rPr>
          <w:rFonts w:ascii="Times New Roman" w:eastAsia="Times New Roman" w:hAnsi="Times New Roman" w:cs="Times New Roman"/>
          <w:sz w:val="24"/>
          <w:szCs w:val="24"/>
        </w:rPr>
        <w:t>th</w:t>
      </w:r>
      <w:r w:rsidRPr="00A93970">
        <w:rPr>
          <w:rFonts w:ascii="Times New Roman" w:eastAsia="Times New Roman" w:hAnsi="Times New Roman" w:cs="Times New Roman"/>
          <w:sz w:val="24"/>
          <w:szCs w:val="24"/>
        </w:rPr>
        <w:t>e theme of knowledge</w:t>
      </w:r>
      <w:r w:rsidR="00594F11" w:rsidRPr="00A93970">
        <w:rPr>
          <w:rFonts w:ascii="Times New Roman" w:eastAsia="Times New Roman" w:hAnsi="Times New Roman" w:cs="Times New Roman"/>
          <w:sz w:val="24"/>
          <w:szCs w:val="24"/>
        </w:rPr>
        <w:t>, v</w:t>
      </w:r>
      <w:r w:rsidR="00D22C5F" w:rsidRPr="00A93970">
        <w:rPr>
          <w:rFonts w:ascii="Times New Roman" w:eastAsia="Times New Roman" w:hAnsi="Times New Roman" w:cs="Times New Roman"/>
          <w:sz w:val="24"/>
          <w:szCs w:val="24"/>
        </w:rPr>
        <w:t>ery few students did so.</w:t>
      </w:r>
      <w:r w:rsidR="00594F11" w:rsidRPr="00A93970">
        <w:rPr>
          <w:rFonts w:ascii="Times New Roman" w:eastAsia="Times New Roman" w:hAnsi="Times New Roman" w:cs="Times New Roman"/>
          <w:sz w:val="24"/>
          <w:szCs w:val="24"/>
        </w:rPr>
        <w:t xml:space="preserve"> </w:t>
      </w:r>
      <w:r w:rsidR="00D22C5F" w:rsidRPr="00A93970">
        <w:rPr>
          <w:rFonts w:ascii="Times New Roman" w:eastAsia="Times New Roman" w:hAnsi="Times New Roman" w:cs="Times New Roman"/>
          <w:sz w:val="24"/>
          <w:szCs w:val="24"/>
        </w:rPr>
        <w:t xml:space="preserve">All three groups agreed </w:t>
      </w:r>
      <w:r w:rsidR="0035090E" w:rsidRPr="00A93970">
        <w:rPr>
          <w:rFonts w:ascii="Times New Roman" w:eastAsia="Times New Roman" w:hAnsi="Times New Roman" w:cs="Times New Roman"/>
          <w:sz w:val="24"/>
          <w:szCs w:val="24"/>
        </w:rPr>
        <w:t xml:space="preserve">that there is a lack of knowledge regarding the role of specific stakeholders in the </w:t>
      </w:r>
      <w:r w:rsidR="00770AF2" w:rsidRPr="00A93970">
        <w:rPr>
          <w:rFonts w:ascii="Times New Roman" w:eastAsia="Times New Roman" w:hAnsi="Times New Roman" w:cs="Times New Roman"/>
          <w:sz w:val="24"/>
          <w:szCs w:val="24"/>
        </w:rPr>
        <w:t xml:space="preserve">obligation </w:t>
      </w:r>
      <w:r w:rsidR="00991DD6" w:rsidRPr="00A93970">
        <w:rPr>
          <w:rFonts w:ascii="Times New Roman" w:eastAsia="Times New Roman" w:hAnsi="Times New Roman" w:cs="Times New Roman"/>
          <w:sz w:val="24"/>
          <w:szCs w:val="24"/>
        </w:rPr>
        <w:t xml:space="preserve">to </w:t>
      </w:r>
      <w:r w:rsidR="0035090E" w:rsidRPr="00A93970">
        <w:rPr>
          <w:rFonts w:ascii="Times New Roman" w:eastAsia="Times New Roman" w:hAnsi="Times New Roman" w:cs="Times New Roman"/>
          <w:sz w:val="24"/>
          <w:szCs w:val="24"/>
        </w:rPr>
        <w:t>provi</w:t>
      </w:r>
      <w:r w:rsidR="00991DD6" w:rsidRPr="00A93970">
        <w:rPr>
          <w:rFonts w:ascii="Times New Roman" w:eastAsia="Times New Roman" w:hAnsi="Times New Roman" w:cs="Times New Roman"/>
          <w:sz w:val="24"/>
          <w:szCs w:val="24"/>
        </w:rPr>
        <w:t>de</w:t>
      </w:r>
      <w:r w:rsidR="0035090E" w:rsidRPr="00A93970">
        <w:rPr>
          <w:rFonts w:ascii="Times New Roman" w:eastAsia="Times New Roman" w:hAnsi="Times New Roman" w:cs="Times New Roman"/>
          <w:sz w:val="24"/>
          <w:szCs w:val="24"/>
        </w:rPr>
        <w:t xml:space="preserve"> </w:t>
      </w:r>
      <w:r w:rsidR="00660461" w:rsidRPr="00A93970">
        <w:rPr>
          <w:rFonts w:ascii="Times New Roman" w:eastAsia="Times New Roman" w:hAnsi="Times New Roman" w:cs="Times New Roman"/>
          <w:sz w:val="24"/>
          <w:szCs w:val="24"/>
        </w:rPr>
        <w:t xml:space="preserve">accessibility </w:t>
      </w:r>
      <w:proofErr w:type="gramStart"/>
      <w:r w:rsidR="00660461" w:rsidRPr="00A93970">
        <w:rPr>
          <w:rFonts w:ascii="Times New Roman" w:eastAsia="Times New Roman" w:hAnsi="Times New Roman" w:cs="Times New Roman"/>
          <w:sz w:val="24"/>
          <w:szCs w:val="24"/>
        </w:rPr>
        <w:t>supports</w:t>
      </w:r>
      <w:proofErr w:type="gramEnd"/>
      <w:r w:rsidR="001A4069" w:rsidRPr="00A93970">
        <w:rPr>
          <w:rFonts w:ascii="Times New Roman" w:eastAsia="Times New Roman" w:hAnsi="Times New Roman" w:cs="Times New Roman"/>
          <w:sz w:val="24"/>
          <w:szCs w:val="24"/>
        </w:rPr>
        <w:t>. Along with this</w:t>
      </w:r>
      <w:r w:rsidR="00660461" w:rsidRPr="00A93970">
        <w:rPr>
          <w:rFonts w:ascii="Times New Roman" w:eastAsia="Times New Roman" w:hAnsi="Times New Roman" w:cs="Times New Roman"/>
          <w:sz w:val="24"/>
          <w:szCs w:val="24"/>
        </w:rPr>
        <w:t>,</w:t>
      </w:r>
      <w:r w:rsidR="001A4069" w:rsidRPr="00A93970">
        <w:rPr>
          <w:rFonts w:ascii="Times New Roman" w:eastAsia="Times New Roman" w:hAnsi="Times New Roman" w:cs="Times New Roman"/>
          <w:sz w:val="24"/>
          <w:szCs w:val="24"/>
        </w:rPr>
        <w:t xml:space="preserve"> </w:t>
      </w:r>
      <w:r w:rsidR="00660461" w:rsidRPr="00A93970">
        <w:rPr>
          <w:rFonts w:ascii="Times New Roman" w:eastAsia="Times New Roman" w:hAnsi="Times New Roman" w:cs="Times New Roman"/>
          <w:sz w:val="24"/>
          <w:szCs w:val="24"/>
        </w:rPr>
        <w:t>faculty</w:t>
      </w:r>
      <w:r w:rsidR="007D7188" w:rsidRPr="00A93970">
        <w:rPr>
          <w:rFonts w:ascii="Times New Roman" w:eastAsia="Times New Roman" w:hAnsi="Times New Roman" w:cs="Times New Roman"/>
          <w:sz w:val="24"/>
          <w:szCs w:val="24"/>
        </w:rPr>
        <w:t xml:space="preserve"> expressed </w:t>
      </w:r>
      <w:r w:rsidR="00CA43F8" w:rsidRPr="00A93970">
        <w:rPr>
          <w:rFonts w:ascii="Times New Roman" w:eastAsia="Times New Roman" w:hAnsi="Times New Roman" w:cs="Times New Roman"/>
          <w:sz w:val="24"/>
          <w:szCs w:val="24"/>
        </w:rPr>
        <w:t>concern about their</w:t>
      </w:r>
      <w:r w:rsidR="001A4069" w:rsidRPr="00A93970">
        <w:rPr>
          <w:rFonts w:ascii="Times New Roman" w:eastAsia="Times New Roman" w:hAnsi="Times New Roman" w:cs="Times New Roman"/>
          <w:sz w:val="24"/>
          <w:szCs w:val="24"/>
        </w:rPr>
        <w:t xml:space="preserve"> lack of knowledge about</w:t>
      </w:r>
      <w:r w:rsidR="000B140D" w:rsidRPr="00A93970">
        <w:rPr>
          <w:rFonts w:ascii="Times New Roman" w:eastAsia="Times New Roman" w:hAnsi="Times New Roman" w:cs="Times New Roman"/>
          <w:sz w:val="24"/>
          <w:szCs w:val="24"/>
        </w:rPr>
        <w:t xml:space="preserve"> disabilities</w:t>
      </w:r>
      <w:r w:rsidR="008A2C88" w:rsidRPr="00A93970">
        <w:rPr>
          <w:rFonts w:ascii="Times New Roman" w:eastAsia="Times New Roman" w:hAnsi="Times New Roman" w:cs="Times New Roman"/>
          <w:sz w:val="24"/>
          <w:szCs w:val="24"/>
        </w:rPr>
        <w:t>.</w:t>
      </w:r>
    </w:p>
    <w:p w14:paraId="5D25B2BC" w14:textId="4A85F298" w:rsidR="002C3A27" w:rsidRPr="00A93970" w:rsidRDefault="00D22C5F" w:rsidP="00A93970">
      <w:pPr>
        <w:spacing w:after="0" w:line="480" w:lineRule="auto"/>
        <w:ind w:firstLine="720"/>
        <w:rPr>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kern w:val="0"/>
          <w:sz w:val="24"/>
          <w:szCs w:val="24"/>
          <w14:ligatures w14:val="none"/>
        </w:rPr>
        <w:lastRenderedPageBreak/>
        <w:t>Students noted</w:t>
      </w:r>
      <w:r w:rsidR="0035090E" w:rsidRPr="00A93970">
        <w:rPr>
          <w:rFonts w:ascii="Times New Roman" w:eastAsia="Times New Roman" w:hAnsi="Times New Roman" w:cs="Times New Roman"/>
          <w:kern w:val="0"/>
          <w:sz w:val="24"/>
          <w:szCs w:val="24"/>
          <w14:ligatures w14:val="none"/>
        </w:rPr>
        <w:t xml:space="preserve"> difficulty </w:t>
      </w:r>
      <w:r w:rsidR="0089338B" w:rsidRPr="00A93970">
        <w:rPr>
          <w:rFonts w:ascii="Times New Roman" w:eastAsia="Times New Roman" w:hAnsi="Times New Roman" w:cs="Times New Roman"/>
          <w:kern w:val="0"/>
          <w:sz w:val="24"/>
          <w:szCs w:val="24"/>
          <w14:ligatures w14:val="none"/>
        </w:rPr>
        <w:t xml:space="preserve">conveying </w:t>
      </w:r>
      <w:r w:rsidR="0035090E" w:rsidRPr="00A93970">
        <w:rPr>
          <w:rFonts w:ascii="Times New Roman" w:eastAsia="Times New Roman" w:hAnsi="Times New Roman" w:cs="Times New Roman"/>
          <w:kern w:val="0"/>
          <w:sz w:val="24"/>
          <w:szCs w:val="24"/>
          <w14:ligatures w14:val="none"/>
        </w:rPr>
        <w:t>the impact of their disability</w:t>
      </w:r>
      <w:r w:rsidR="00226EDF" w:rsidRPr="00A93970">
        <w:rPr>
          <w:rFonts w:ascii="Times New Roman" w:eastAsia="Times New Roman" w:hAnsi="Times New Roman" w:cs="Times New Roman"/>
          <w:kern w:val="0"/>
          <w:sz w:val="24"/>
          <w:szCs w:val="24"/>
          <w14:ligatures w14:val="none"/>
        </w:rPr>
        <w:t xml:space="preserve"> to others</w:t>
      </w:r>
      <w:r w:rsidR="00660461" w:rsidRPr="00A93970">
        <w:rPr>
          <w:rFonts w:ascii="Times New Roman" w:eastAsia="Times New Roman" w:hAnsi="Times New Roman" w:cs="Times New Roman"/>
          <w:kern w:val="0"/>
          <w:sz w:val="24"/>
          <w:szCs w:val="24"/>
          <w14:ligatures w14:val="none"/>
        </w:rPr>
        <w:t xml:space="preserve">. Also, they </w:t>
      </w:r>
      <w:r w:rsidR="003C7DF6" w:rsidRPr="00A93970">
        <w:rPr>
          <w:rFonts w:ascii="Times New Roman" w:eastAsia="Times New Roman" w:hAnsi="Times New Roman" w:cs="Times New Roman"/>
          <w:kern w:val="0"/>
          <w:sz w:val="24"/>
          <w:szCs w:val="24"/>
          <w14:ligatures w14:val="none"/>
        </w:rPr>
        <w:t>lamented</w:t>
      </w:r>
      <w:r w:rsidR="00C06152" w:rsidRPr="00A93970">
        <w:rPr>
          <w:rFonts w:ascii="Times New Roman" w:eastAsia="Times New Roman" w:hAnsi="Times New Roman" w:cs="Times New Roman"/>
          <w:kern w:val="0"/>
          <w:sz w:val="24"/>
          <w:szCs w:val="24"/>
          <w14:ligatures w14:val="none"/>
        </w:rPr>
        <w:t xml:space="preserve"> </w:t>
      </w:r>
      <w:r w:rsidR="00226EDF" w:rsidRPr="00A93970">
        <w:rPr>
          <w:rFonts w:ascii="Times New Roman" w:eastAsia="Times New Roman" w:hAnsi="Times New Roman" w:cs="Times New Roman"/>
          <w:kern w:val="0"/>
          <w:sz w:val="24"/>
          <w:szCs w:val="24"/>
          <w14:ligatures w14:val="none"/>
        </w:rPr>
        <w:t xml:space="preserve">the </w:t>
      </w:r>
      <w:r w:rsidR="0035090E" w:rsidRPr="00A93970">
        <w:rPr>
          <w:rFonts w:ascii="Times New Roman" w:eastAsia="Times New Roman" w:hAnsi="Times New Roman" w:cs="Times New Roman"/>
          <w:kern w:val="0"/>
          <w:sz w:val="24"/>
          <w:szCs w:val="24"/>
          <w14:ligatures w14:val="none"/>
        </w:rPr>
        <w:t xml:space="preserve">lack of awareness </w:t>
      </w:r>
      <w:r w:rsidR="00660461" w:rsidRPr="00A93970">
        <w:rPr>
          <w:rFonts w:ascii="Times New Roman" w:eastAsia="Times New Roman" w:hAnsi="Times New Roman" w:cs="Times New Roman"/>
          <w:kern w:val="0"/>
          <w:sz w:val="24"/>
          <w:szCs w:val="24"/>
          <w14:ligatures w14:val="none"/>
        </w:rPr>
        <w:t>about</w:t>
      </w:r>
      <w:r w:rsidR="0035090E" w:rsidRPr="00A93970">
        <w:rPr>
          <w:rFonts w:ascii="Times New Roman" w:eastAsia="Times New Roman" w:hAnsi="Times New Roman" w:cs="Times New Roman"/>
          <w:kern w:val="0"/>
          <w:sz w:val="24"/>
          <w:szCs w:val="24"/>
          <w14:ligatures w14:val="none"/>
        </w:rPr>
        <w:t xml:space="preserve"> the role </w:t>
      </w:r>
      <w:r w:rsidR="00E96DC0" w:rsidRPr="00A93970">
        <w:rPr>
          <w:rFonts w:ascii="Times New Roman" w:eastAsia="Times New Roman" w:hAnsi="Times New Roman" w:cs="Times New Roman"/>
          <w:kern w:val="0"/>
          <w:sz w:val="24"/>
          <w:szCs w:val="24"/>
          <w14:ligatures w14:val="none"/>
        </w:rPr>
        <w:t>accessibility advisors</w:t>
      </w:r>
      <w:r w:rsidR="00212D7F" w:rsidRPr="00A93970">
        <w:rPr>
          <w:rFonts w:ascii="Times New Roman" w:eastAsia="Times New Roman" w:hAnsi="Times New Roman" w:cs="Times New Roman"/>
          <w:kern w:val="0"/>
          <w:sz w:val="24"/>
          <w:szCs w:val="24"/>
          <w14:ligatures w14:val="none"/>
        </w:rPr>
        <w:t xml:space="preserve"> </w:t>
      </w:r>
      <w:r w:rsidR="00660461" w:rsidRPr="00A93970">
        <w:rPr>
          <w:rFonts w:ascii="Times New Roman" w:eastAsia="Times New Roman" w:hAnsi="Times New Roman" w:cs="Times New Roman"/>
          <w:kern w:val="0"/>
          <w:sz w:val="24"/>
          <w:szCs w:val="24"/>
          <w14:ligatures w14:val="none"/>
        </w:rPr>
        <w:t xml:space="preserve">can </w:t>
      </w:r>
      <w:r w:rsidR="00212D7F" w:rsidRPr="00A93970">
        <w:rPr>
          <w:rFonts w:ascii="Times New Roman" w:eastAsia="Times New Roman" w:hAnsi="Times New Roman" w:cs="Times New Roman"/>
          <w:kern w:val="0"/>
          <w:sz w:val="24"/>
          <w:szCs w:val="24"/>
          <w14:ligatures w14:val="none"/>
        </w:rPr>
        <w:t>play</w:t>
      </w:r>
      <w:r w:rsidR="00E96DC0" w:rsidRPr="00A93970">
        <w:rPr>
          <w:rFonts w:ascii="Times New Roman" w:eastAsia="Times New Roman" w:hAnsi="Times New Roman" w:cs="Times New Roman"/>
          <w:kern w:val="0"/>
          <w:sz w:val="24"/>
          <w:szCs w:val="24"/>
          <w14:ligatures w14:val="none"/>
        </w:rPr>
        <w:t xml:space="preserve"> in provi</w:t>
      </w:r>
      <w:r w:rsidR="003C7DF6" w:rsidRPr="00A93970">
        <w:rPr>
          <w:rFonts w:ascii="Times New Roman" w:eastAsia="Times New Roman" w:hAnsi="Times New Roman" w:cs="Times New Roman"/>
          <w:kern w:val="0"/>
          <w:sz w:val="24"/>
          <w:szCs w:val="24"/>
          <w14:ligatures w14:val="none"/>
        </w:rPr>
        <w:t>ding</w:t>
      </w:r>
      <w:r w:rsidR="00E96DC0" w:rsidRPr="00A93970">
        <w:rPr>
          <w:rFonts w:ascii="Times New Roman" w:eastAsia="Times New Roman" w:hAnsi="Times New Roman" w:cs="Times New Roman"/>
          <w:kern w:val="0"/>
          <w:sz w:val="24"/>
          <w:szCs w:val="24"/>
          <w14:ligatures w14:val="none"/>
        </w:rPr>
        <w:t xml:space="preserve"> </w:t>
      </w:r>
      <w:r w:rsidR="000B4CBE" w:rsidRPr="00A93970">
        <w:rPr>
          <w:rFonts w:ascii="Times New Roman" w:eastAsia="Times New Roman" w:hAnsi="Times New Roman" w:cs="Times New Roman"/>
          <w:kern w:val="0"/>
          <w:sz w:val="24"/>
          <w:szCs w:val="24"/>
          <w14:ligatures w14:val="none"/>
        </w:rPr>
        <w:t>accommodations</w:t>
      </w:r>
      <w:r w:rsidR="002250DF" w:rsidRPr="00A93970">
        <w:rPr>
          <w:rFonts w:ascii="Times New Roman" w:eastAsia="Times New Roman" w:hAnsi="Times New Roman" w:cs="Times New Roman"/>
          <w:kern w:val="0"/>
          <w:sz w:val="24"/>
          <w:szCs w:val="24"/>
          <w14:ligatures w14:val="none"/>
        </w:rPr>
        <w:t>.</w:t>
      </w:r>
    </w:p>
    <w:p w14:paraId="5ACA54D2" w14:textId="3FBC0A0A" w:rsidR="00520829" w:rsidRPr="00A93970" w:rsidRDefault="00D22C5F" w:rsidP="00A93970">
      <w:pPr>
        <w:spacing w:after="0" w:line="480" w:lineRule="auto"/>
        <w:ind w:firstLine="720"/>
        <w:rPr>
          <w:rFonts w:ascii="Times New Roman" w:hAnsi="Times New Roman" w:cs="Times New Roman"/>
          <w:sz w:val="24"/>
          <w:szCs w:val="24"/>
        </w:rPr>
      </w:pPr>
      <w:r w:rsidRPr="00A93970">
        <w:rPr>
          <w:rFonts w:ascii="Times New Roman" w:eastAsia="Times New Roman" w:hAnsi="Times New Roman" w:cs="Times New Roman"/>
          <w:kern w:val="0"/>
          <w:sz w:val="24"/>
          <w:szCs w:val="24"/>
          <w14:ligatures w14:val="none"/>
        </w:rPr>
        <w:t>Faculty</w:t>
      </w:r>
      <w:r w:rsidR="00C75354" w:rsidRPr="00A93970">
        <w:rPr>
          <w:rFonts w:ascii="Times New Roman" w:eastAsia="Times New Roman" w:hAnsi="Times New Roman" w:cs="Times New Roman"/>
          <w:kern w:val="0"/>
          <w:sz w:val="24"/>
          <w:szCs w:val="24"/>
          <w14:ligatures w14:val="none"/>
        </w:rPr>
        <w:t xml:space="preserve"> clinical supervisors</w:t>
      </w:r>
      <w:r w:rsidR="005E13D5" w:rsidRPr="00A93970">
        <w:rPr>
          <w:rFonts w:ascii="Times New Roman" w:eastAsia="Times New Roman" w:hAnsi="Times New Roman" w:cs="Times New Roman"/>
          <w:kern w:val="0"/>
          <w:sz w:val="24"/>
          <w:szCs w:val="24"/>
          <w14:ligatures w14:val="none"/>
        </w:rPr>
        <w:t xml:space="preserve"> indicated</w:t>
      </w:r>
      <w:r w:rsidR="00E96DC0" w:rsidRPr="00A93970">
        <w:rPr>
          <w:rFonts w:ascii="Times New Roman" w:eastAsia="Times New Roman" w:hAnsi="Times New Roman" w:cs="Times New Roman"/>
          <w:kern w:val="0"/>
          <w:sz w:val="24"/>
          <w:szCs w:val="24"/>
          <w14:ligatures w14:val="none"/>
        </w:rPr>
        <w:t xml:space="preserve"> </w:t>
      </w:r>
      <w:r w:rsidR="003C7DF6" w:rsidRPr="00A93970">
        <w:rPr>
          <w:rFonts w:ascii="Times New Roman" w:eastAsia="Times New Roman" w:hAnsi="Times New Roman" w:cs="Times New Roman"/>
          <w:kern w:val="0"/>
          <w:sz w:val="24"/>
          <w:szCs w:val="24"/>
          <w14:ligatures w14:val="none"/>
        </w:rPr>
        <w:t>that</w:t>
      </w:r>
      <w:r w:rsidR="00E96DC0" w:rsidRPr="00A93970">
        <w:rPr>
          <w:rFonts w:ascii="Times New Roman" w:eastAsia="Times New Roman" w:hAnsi="Times New Roman" w:cs="Times New Roman"/>
          <w:kern w:val="0"/>
          <w:sz w:val="24"/>
          <w:szCs w:val="24"/>
          <w14:ligatures w14:val="none"/>
        </w:rPr>
        <w:t xml:space="preserve"> a primary barrier to the provision of </w:t>
      </w:r>
      <w:r w:rsidR="000B4CBE" w:rsidRPr="00A93970">
        <w:rPr>
          <w:rFonts w:ascii="Times New Roman" w:eastAsia="Times New Roman" w:hAnsi="Times New Roman" w:cs="Times New Roman"/>
          <w:kern w:val="0"/>
          <w:sz w:val="24"/>
          <w:szCs w:val="24"/>
          <w14:ligatures w14:val="none"/>
        </w:rPr>
        <w:t>accommodations</w:t>
      </w:r>
      <w:r w:rsidR="00E96DC0" w:rsidRPr="00A93970">
        <w:rPr>
          <w:rFonts w:ascii="Times New Roman" w:eastAsia="Times New Roman" w:hAnsi="Times New Roman" w:cs="Times New Roman"/>
          <w:kern w:val="0"/>
          <w:sz w:val="24"/>
          <w:szCs w:val="24"/>
          <w14:ligatures w14:val="none"/>
        </w:rPr>
        <w:t xml:space="preserve"> include</w:t>
      </w:r>
      <w:r w:rsidR="00296C03" w:rsidRPr="00A93970">
        <w:rPr>
          <w:rFonts w:ascii="Times New Roman" w:eastAsia="Times New Roman" w:hAnsi="Times New Roman" w:cs="Times New Roman"/>
          <w:kern w:val="0"/>
          <w:sz w:val="24"/>
          <w:szCs w:val="24"/>
          <w14:ligatures w14:val="none"/>
        </w:rPr>
        <w:t>s</w:t>
      </w:r>
      <w:r w:rsidR="00D9077A" w:rsidRPr="00A93970">
        <w:rPr>
          <w:rFonts w:ascii="Times New Roman" w:eastAsia="Times New Roman" w:hAnsi="Times New Roman" w:cs="Times New Roman"/>
          <w:kern w:val="0"/>
          <w:sz w:val="24"/>
          <w:szCs w:val="24"/>
          <w14:ligatures w14:val="none"/>
        </w:rPr>
        <w:t xml:space="preserve"> both</w:t>
      </w:r>
      <w:r w:rsidR="00E96DC0" w:rsidRPr="00A93970">
        <w:rPr>
          <w:rFonts w:ascii="Times New Roman" w:eastAsia="Times New Roman" w:hAnsi="Times New Roman" w:cs="Times New Roman"/>
          <w:kern w:val="0"/>
          <w:sz w:val="24"/>
          <w:szCs w:val="24"/>
          <w14:ligatures w14:val="none"/>
        </w:rPr>
        <w:t xml:space="preserve"> lack of knowledge about </w:t>
      </w:r>
      <w:r w:rsidR="00660461" w:rsidRPr="00A93970">
        <w:rPr>
          <w:rFonts w:ascii="Times New Roman" w:eastAsia="Times New Roman" w:hAnsi="Times New Roman" w:cs="Times New Roman"/>
          <w:kern w:val="0"/>
          <w:sz w:val="24"/>
          <w:szCs w:val="24"/>
          <w14:ligatures w14:val="none"/>
        </w:rPr>
        <w:t>technology that could be useful</w:t>
      </w:r>
      <w:r w:rsidR="00E96DC0" w:rsidRPr="00A93970">
        <w:rPr>
          <w:rFonts w:ascii="Times New Roman" w:eastAsia="Times New Roman" w:hAnsi="Times New Roman" w:cs="Times New Roman"/>
          <w:kern w:val="0"/>
          <w:sz w:val="24"/>
          <w:szCs w:val="24"/>
          <w14:ligatures w14:val="none"/>
        </w:rPr>
        <w:t xml:space="preserve"> and </w:t>
      </w:r>
      <w:r w:rsidR="00660461" w:rsidRPr="00A93970">
        <w:rPr>
          <w:rFonts w:ascii="Times New Roman" w:eastAsia="Times New Roman" w:hAnsi="Times New Roman" w:cs="Times New Roman"/>
          <w:kern w:val="0"/>
          <w:sz w:val="24"/>
          <w:szCs w:val="24"/>
          <w14:ligatures w14:val="none"/>
        </w:rPr>
        <w:t xml:space="preserve">about </w:t>
      </w:r>
      <w:r w:rsidR="00E96DC0" w:rsidRPr="00A93970">
        <w:rPr>
          <w:rFonts w:ascii="Times New Roman" w:eastAsia="Times New Roman" w:hAnsi="Times New Roman" w:cs="Times New Roman"/>
          <w:kern w:val="0"/>
          <w:sz w:val="24"/>
          <w:szCs w:val="24"/>
          <w14:ligatures w14:val="none"/>
        </w:rPr>
        <w:t xml:space="preserve">how </w:t>
      </w:r>
      <w:r w:rsidR="00E72962" w:rsidRPr="00A93970">
        <w:rPr>
          <w:rFonts w:ascii="Times New Roman" w:eastAsia="Times New Roman" w:hAnsi="Times New Roman" w:cs="Times New Roman"/>
          <w:kern w:val="0"/>
          <w:sz w:val="24"/>
          <w:szCs w:val="24"/>
          <w14:ligatures w14:val="none"/>
        </w:rPr>
        <w:t xml:space="preserve">a </w:t>
      </w:r>
      <w:r w:rsidR="001E4595" w:rsidRPr="00A93970">
        <w:rPr>
          <w:rFonts w:ascii="Times New Roman" w:eastAsia="Times New Roman" w:hAnsi="Times New Roman" w:cs="Times New Roman"/>
          <w:kern w:val="0"/>
          <w:sz w:val="24"/>
          <w:szCs w:val="24"/>
          <w14:ligatures w14:val="none"/>
        </w:rPr>
        <w:t>specific</w:t>
      </w:r>
      <w:r w:rsidR="00E96DC0" w:rsidRPr="00A93970">
        <w:rPr>
          <w:rFonts w:ascii="Times New Roman" w:eastAsia="Times New Roman" w:hAnsi="Times New Roman" w:cs="Times New Roman"/>
          <w:kern w:val="0"/>
          <w:sz w:val="24"/>
          <w:szCs w:val="24"/>
          <w14:ligatures w14:val="none"/>
        </w:rPr>
        <w:t xml:space="preserve"> internship site </w:t>
      </w:r>
      <w:proofErr w:type="gramStart"/>
      <w:r w:rsidR="00E96DC0" w:rsidRPr="00A93970">
        <w:rPr>
          <w:rFonts w:ascii="Times New Roman" w:eastAsia="Times New Roman" w:hAnsi="Times New Roman" w:cs="Times New Roman"/>
          <w:kern w:val="0"/>
          <w:sz w:val="24"/>
          <w:szCs w:val="24"/>
          <w14:ligatures w14:val="none"/>
        </w:rPr>
        <w:t>functions</w:t>
      </w:r>
      <w:proofErr w:type="gramEnd"/>
      <w:r w:rsidR="00B65370" w:rsidRPr="00A93970">
        <w:rPr>
          <w:rFonts w:ascii="Times New Roman" w:eastAsia="Times New Roman" w:hAnsi="Times New Roman" w:cs="Times New Roman"/>
          <w:kern w:val="0"/>
          <w:sz w:val="24"/>
          <w:szCs w:val="24"/>
          <w14:ligatures w14:val="none"/>
        </w:rPr>
        <w:t xml:space="preserve">. </w:t>
      </w:r>
      <w:r w:rsidR="006E4CFB" w:rsidRPr="00A93970">
        <w:rPr>
          <w:rFonts w:ascii="Times New Roman" w:eastAsia="Times New Roman" w:hAnsi="Times New Roman" w:cs="Times New Roman"/>
          <w:kern w:val="0"/>
          <w:sz w:val="24"/>
          <w:szCs w:val="24"/>
          <w14:ligatures w14:val="none"/>
        </w:rPr>
        <w:t xml:space="preserve">They would like </w:t>
      </w:r>
      <w:r w:rsidR="00D202BC" w:rsidRPr="00A93970">
        <w:rPr>
          <w:rFonts w:ascii="Times New Roman" w:eastAsia="Times New Roman" w:hAnsi="Times New Roman" w:cs="Times New Roman"/>
          <w:kern w:val="0"/>
          <w:sz w:val="24"/>
          <w:szCs w:val="24"/>
          <w14:ligatures w14:val="none"/>
        </w:rPr>
        <w:t>the</w:t>
      </w:r>
      <w:r w:rsidR="00E96DC0" w:rsidRPr="00A93970">
        <w:rPr>
          <w:rFonts w:ascii="Times New Roman" w:eastAsia="Times New Roman" w:hAnsi="Times New Roman" w:cs="Times New Roman"/>
          <w:kern w:val="0"/>
          <w:sz w:val="24"/>
          <w:szCs w:val="24"/>
          <w14:ligatures w14:val="none"/>
        </w:rPr>
        <w:t xml:space="preserve"> opportunit</w:t>
      </w:r>
      <w:r w:rsidR="00D202BC" w:rsidRPr="00A93970">
        <w:rPr>
          <w:rFonts w:ascii="Times New Roman" w:eastAsia="Times New Roman" w:hAnsi="Times New Roman" w:cs="Times New Roman"/>
          <w:kern w:val="0"/>
          <w:sz w:val="24"/>
          <w:szCs w:val="24"/>
          <w14:ligatures w14:val="none"/>
        </w:rPr>
        <w:t>y</w:t>
      </w:r>
      <w:r w:rsidR="00E96DC0" w:rsidRPr="00A93970">
        <w:rPr>
          <w:rFonts w:ascii="Times New Roman" w:eastAsia="Times New Roman" w:hAnsi="Times New Roman" w:cs="Times New Roman"/>
          <w:kern w:val="0"/>
          <w:sz w:val="24"/>
          <w:szCs w:val="24"/>
          <w14:ligatures w14:val="none"/>
        </w:rPr>
        <w:t xml:space="preserve"> to learn </w:t>
      </w:r>
      <w:r w:rsidR="00D96A57" w:rsidRPr="00A93970">
        <w:rPr>
          <w:rFonts w:ascii="Times New Roman" w:eastAsia="Times New Roman" w:hAnsi="Times New Roman" w:cs="Times New Roman"/>
          <w:kern w:val="0"/>
          <w:sz w:val="24"/>
          <w:szCs w:val="24"/>
          <w14:ligatures w14:val="none"/>
        </w:rPr>
        <w:t xml:space="preserve">more </w:t>
      </w:r>
      <w:r w:rsidR="00E96DC0" w:rsidRPr="00A93970">
        <w:rPr>
          <w:rFonts w:ascii="Times New Roman" w:eastAsia="Times New Roman" w:hAnsi="Times New Roman" w:cs="Times New Roman"/>
          <w:kern w:val="0"/>
          <w:sz w:val="24"/>
          <w:szCs w:val="24"/>
          <w14:ligatures w14:val="none"/>
        </w:rPr>
        <w:t xml:space="preserve">about </w:t>
      </w:r>
      <w:r w:rsidR="00B46B5F" w:rsidRPr="00A93970">
        <w:rPr>
          <w:rFonts w:ascii="Times New Roman" w:eastAsia="Times New Roman" w:hAnsi="Times New Roman" w:cs="Times New Roman"/>
          <w:kern w:val="0"/>
          <w:sz w:val="24"/>
          <w:szCs w:val="24"/>
          <w14:ligatures w14:val="none"/>
        </w:rPr>
        <w:t xml:space="preserve">unfamiliar </w:t>
      </w:r>
      <w:r w:rsidR="00E96DC0" w:rsidRPr="00A93970">
        <w:rPr>
          <w:rFonts w:ascii="Times New Roman" w:eastAsia="Times New Roman" w:hAnsi="Times New Roman" w:cs="Times New Roman"/>
          <w:kern w:val="0"/>
          <w:sz w:val="24"/>
          <w:szCs w:val="24"/>
          <w14:ligatures w14:val="none"/>
        </w:rPr>
        <w:t>internship sites</w:t>
      </w:r>
      <w:r w:rsidR="001E4595" w:rsidRPr="00A93970">
        <w:rPr>
          <w:rFonts w:ascii="Times New Roman" w:eastAsia="Times New Roman" w:hAnsi="Times New Roman" w:cs="Times New Roman"/>
          <w:kern w:val="0"/>
          <w:sz w:val="24"/>
          <w:szCs w:val="24"/>
          <w14:ligatures w14:val="none"/>
        </w:rPr>
        <w:t xml:space="preserve"> in advance</w:t>
      </w:r>
      <w:r w:rsidR="00D202BC" w:rsidRPr="00A93970">
        <w:rPr>
          <w:rFonts w:ascii="Times New Roman" w:eastAsia="Times New Roman" w:hAnsi="Times New Roman" w:cs="Times New Roman"/>
          <w:kern w:val="0"/>
          <w:sz w:val="24"/>
          <w:szCs w:val="24"/>
          <w14:ligatures w14:val="none"/>
        </w:rPr>
        <w:t xml:space="preserve"> and </w:t>
      </w:r>
      <w:r w:rsidR="004245CA" w:rsidRPr="00A93970">
        <w:rPr>
          <w:rFonts w:ascii="Times New Roman" w:eastAsia="Times New Roman" w:hAnsi="Times New Roman" w:cs="Times New Roman"/>
          <w:kern w:val="0"/>
          <w:sz w:val="24"/>
          <w:szCs w:val="24"/>
          <w14:ligatures w14:val="none"/>
        </w:rPr>
        <w:t xml:space="preserve">to </w:t>
      </w:r>
      <w:r w:rsidRPr="00A93970">
        <w:rPr>
          <w:rFonts w:ascii="Times New Roman" w:hAnsi="Times New Roman" w:cs="Times New Roman"/>
          <w:sz w:val="24"/>
          <w:szCs w:val="24"/>
        </w:rPr>
        <w:t>educat</w:t>
      </w:r>
      <w:r w:rsidR="004245CA" w:rsidRPr="00A93970">
        <w:rPr>
          <w:rFonts w:ascii="Times New Roman" w:hAnsi="Times New Roman" w:cs="Times New Roman"/>
          <w:sz w:val="24"/>
          <w:szCs w:val="24"/>
        </w:rPr>
        <w:t>e</w:t>
      </w:r>
      <w:r w:rsidRPr="00A93970">
        <w:rPr>
          <w:rFonts w:ascii="Times New Roman" w:hAnsi="Times New Roman" w:cs="Times New Roman"/>
          <w:sz w:val="24"/>
          <w:szCs w:val="24"/>
        </w:rPr>
        <w:t xml:space="preserve"> </w:t>
      </w:r>
      <w:r w:rsidR="00FC3FD2" w:rsidRPr="00A93970">
        <w:rPr>
          <w:rFonts w:ascii="Times New Roman" w:hAnsi="Times New Roman" w:cs="Times New Roman"/>
          <w:sz w:val="24"/>
          <w:szCs w:val="24"/>
        </w:rPr>
        <w:t>on</w:t>
      </w:r>
      <w:r w:rsidR="004245CA" w:rsidRPr="00A93970">
        <w:rPr>
          <w:rFonts w:ascii="Times New Roman" w:hAnsi="Times New Roman" w:cs="Times New Roman"/>
          <w:sz w:val="24"/>
          <w:szCs w:val="24"/>
        </w:rPr>
        <w:t>-</w:t>
      </w:r>
      <w:r w:rsidR="00FC3FD2" w:rsidRPr="00A93970">
        <w:rPr>
          <w:rFonts w:ascii="Times New Roman" w:hAnsi="Times New Roman" w:cs="Times New Roman"/>
          <w:sz w:val="24"/>
          <w:szCs w:val="24"/>
        </w:rPr>
        <w:t xml:space="preserve">site </w:t>
      </w:r>
      <w:r w:rsidRPr="00A93970">
        <w:rPr>
          <w:rFonts w:ascii="Times New Roman" w:hAnsi="Times New Roman" w:cs="Times New Roman"/>
          <w:sz w:val="24"/>
          <w:szCs w:val="24"/>
        </w:rPr>
        <w:t>internship supervisors about different disabilities and what</w:t>
      </w:r>
      <w:r w:rsidR="00D613D0" w:rsidRPr="00A93970">
        <w:rPr>
          <w:rFonts w:ascii="Times New Roman" w:hAnsi="Times New Roman" w:cs="Times New Roman"/>
          <w:sz w:val="24"/>
          <w:szCs w:val="24"/>
        </w:rPr>
        <w:t xml:space="preserve"> could help the student succeed. </w:t>
      </w:r>
    </w:p>
    <w:p w14:paraId="47596D47" w14:textId="7942D065" w:rsidR="005E7426" w:rsidRPr="00A93970" w:rsidRDefault="00660461" w:rsidP="00A93970">
      <w:pPr>
        <w:spacing w:after="0" w:line="480" w:lineRule="auto"/>
        <w:rPr>
          <w:rFonts w:ascii="Times New Roman" w:eastAsia="Times New Roman" w:hAnsi="Times New Roman" w:cs="Times New Roman"/>
          <w:sz w:val="24"/>
          <w:szCs w:val="24"/>
        </w:rPr>
      </w:pPr>
      <w:r w:rsidRPr="00A93970">
        <w:rPr>
          <w:rFonts w:ascii="Times New Roman" w:hAnsi="Times New Roman" w:cs="Times New Roman"/>
          <w:sz w:val="24"/>
          <w:szCs w:val="24"/>
        </w:rPr>
        <w:tab/>
      </w:r>
      <w:r w:rsidR="00E14279" w:rsidRPr="00A93970">
        <w:rPr>
          <w:rFonts w:ascii="Times New Roman" w:eastAsia="Times New Roman" w:hAnsi="Times New Roman" w:cs="Times New Roman"/>
          <w:kern w:val="0"/>
          <w:sz w:val="24"/>
          <w:szCs w:val="24"/>
          <w14:ligatures w14:val="none"/>
        </w:rPr>
        <w:t xml:space="preserve">Accessibility </w:t>
      </w:r>
      <w:r w:rsidR="00D22C5F" w:rsidRPr="00A93970">
        <w:rPr>
          <w:rFonts w:ascii="Times New Roman" w:eastAsia="Times New Roman" w:hAnsi="Times New Roman" w:cs="Times New Roman"/>
          <w:kern w:val="0"/>
          <w:sz w:val="24"/>
          <w:szCs w:val="24"/>
          <w14:ligatures w14:val="none"/>
        </w:rPr>
        <w:t>advisor</w:t>
      </w:r>
      <w:r w:rsidR="00E14279" w:rsidRPr="00A93970">
        <w:rPr>
          <w:rFonts w:ascii="Times New Roman" w:eastAsia="Times New Roman" w:hAnsi="Times New Roman" w:cs="Times New Roman"/>
          <w:kern w:val="0"/>
          <w:sz w:val="24"/>
          <w:szCs w:val="24"/>
          <w14:ligatures w14:val="none"/>
        </w:rPr>
        <w:t>s noted</w:t>
      </w:r>
      <w:r w:rsidR="00E96DC0" w:rsidRPr="00A93970">
        <w:rPr>
          <w:rFonts w:ascii="Times New Roman" w:eastAsia="Times New Roman" w:hAnsi="Times New Roman" w:cs="Times New Roman"/>
          <w:kern w:val="0"/>
          <w:sz w:val="24"/>
          <w:szCs w:val="24"/>
          <w14:ligatures w14:val="none"/>
        </w:rPr>
        <w:t xml:space="preserve"> </w:t>
      </w:r>
      <w:r w:rsidR="00750B5C" w:rsidRPr="00A93970">
        <w:rPr>
          <w:rFonts w:ascii="Times New Roman" w:eastAsia="Times New Roman" w:hAnsi="Times New Roman" w:cs="Times New Roman"/>
          <w:kern w:val="0"/>
          <w:sz w:val="24"/>
          <w:szCs w:val="24"/>
          <w14:ligatures w14:val="none"/>
        </w:rPr>
        <w:t>a</w:t>
      </w:r>
      <w:r w:rsidR="00E96DC0" w:rsidRPr="00A93970">
        <w:rPr>
          <w:rFonts w:ascii="Times New Roman" w:eastAsia="Times New Roman" w:hAnsi="Times New Roman" w:cs="Times New Roman"/>
          <w:kern w:val="0"/>
          <w:sz w:val="24"/>
          <w:szCs w:val="24"/>
          <w14:ligatures w14:val="none"/>
        </w:rPr>
        <w:t xml:space="preserve"> need for educational materials to </w:t>
      </w:r>
      <w:r w:rsidR="00750B5C" w:rsidRPr="00A93970">
        <w:rPr>
          <w:rFonts w:ascii="Times New Roman" w:eastAsia="Times New Roman" w:hAnsi="Times New Roman" w:cs="Times New Roman"/>
          <w:kern w:val="0"/>
          <w:sz w:val="24"/>
          <w:szCs w:val="24"/>
          <w14:ligatures w14:val="none"/>
        </w:rPr>
        <w:t xml:space="preserve">facilitate </w:t>
      </w:r>
      <w:r w:rsidRPr="00A93970">
        <w:rPr>
          <w:rFonts w:ascii="Times New Roman" w:eastAsia="Times New Roman" w:hAnsi="Times New Roman" w:cs="Times New Roman"/>
          <w:kern w:val="0"/>
          <w:sz w:val="24"/>
          <w:szCs w:val="24"/>
          <w14:ligatures w14:val="none"/>
        </w:rPr>
        <w:t xml:space="preserve">accessibility </w:t>
      </w:r>
      <w:proofErr w:type="gramStart"/>
      <w:r w:rsidRPr="00A93970">
        <w:rPr>
          <w:rFonts w:ascii="Times New Roman" w:eastAsia="Times New Roman" w:hAnsi="Times New Roman" w:cs="Times New Roman"/>
          <w:kern w:val="0"/>
          <w:sz w:val="24"/>
          <w:szCs w:val="24"/>
          <w14:ligatures w14:val="none"/>
        </w:rPr>
        <w:t>supports</w:t>
      </w:r>
      <w:proofErr w:type="gramEnd"/>
      <w:r w:rsidR="00FF15C5" w:rsidRPr="00A93970">
        <w:rPr>
          <w:rFonts w:ascii="Times New Roman" w:eastAsia="Times New Roman" w:hAnsi="Times New Roman" w:cs="Times New Roman"/>
          <w:kern w:val="0"/>
          <w:sz w:val="24"/>
          <w:szCs w:val="24"/>
          <w14:ligatures w14:val="none"/>
        </w:rPr>
        <w:t>.</w:t>
      </w:r>
      <w:r w:rsidR="00C90C6C" w:rsidRPr="00A93970">
        <w:rPr>
          <w:rFonts w:ascii="Times New Roman" w:eastAsia="Times New Roman" w:hAnsi="Times New Roman" w:cs="Times New Roman"/>
          <w:kern w:val="0"/>
          <w:sz w:val="24"/>
          <w:szCs w:val="24"/>
          <w14:ligatures w14:val="none"/>
        </w:rPr>
        <w:t xml:space="preserve"> </w:t>
      </w:r>
      <w:r w:rsidR="00FF15C5" w:rsidRPr="00A93970">
        <w:rPr>
          <w:rFonts w:ascii="Times New Roman" w:eastAsia="Times New Roman" w:hAnsi="Times New Roman" w:cs="Times New Roman"/>
          <w:sz w:val="24"/>
          <w:szCs w:val="24"/>
        </w:rPr>
        <w:t xml:space="preserve">They </w:t>
      </w:r>
      <w:r w:rsidR="00505993" w:rsidRPr="00A93970">
        <w:rPr>
          <w:rFonts w:ascii="Times New Roman" w:eastAsia="Times New Roman" w:hAnsi="Times New Roman" w:cs="Times New Roman"/>
          <w:sz w:val="24"/>
          <w:szCs w:val="24"/>
        </w:rPr>
        <w:t>would like</w:t>
      </w:r>
      <w:r w:rsidR="00221BC4" w:rsidRPr="00A93970">
        <w:rPr>
          <w:rFonts w:ascii="Times New Roman" w:eastAsia="Times New Roman" w:hAnsi="Times New Roman" w:cs="Times New Roman"/>
          <w:sz w:val="24"/>
          <w:szCs w:val="24"/>
        </w:rPr>
        <w:t xml:space="preserve"> to </w:t>
      </w:r>
      <w:r w:rsidR="00C44CC9" w:rsidRPr="00A93970">
        <w:rPr>
          <w:rFonts w:ascii="Times New Roman" w:eastAsia="Times New Roman" w:hAnsi="Times New Roman" w:cs="Times New Roman"/>
          <w:sz w:val="24"/>
          <w:szCs w:val="24"/>
        </w:rPr>
        <w:t>inform</w:t>
      </w:r>
      <w:r w:rsidR="00D22C5F" w:rsidRPr="00A93970">
        <w:rPr>
          <w:rFonts w:ascii="Times New Roman" w:eastAsia="Times New Roman" w:hAnsi="Times New Roman" w:cs="Times New Roman"/>
          <w:sz w:val="24"/>
          <w:szCs w:val="24"/>
        </w:rPr>
        <w:t xml:space="preserve"> </w:t>
      </w:r>
      <w:r w:rsidR="00CD6DD1" w:rsidRPr="00A93970">
        <w:rPr>
          <w:rFonts w:ascii="Times New Roman" w:eastAsia="Times New Roman" w:hAnsi="Times New Roman" w:cs="Times New Roman"/>
          <w:sz w:val="24"/>
          <w:szCs w:val="24"/>
        </w:rPr>
        <w:t>faculty</w:t>
      </w:r>
      <w:r w:rsidR="00F473DE" w:rsidRPr="00A93970">
        <w:rPr>
          <w:rFonts w:ascii="Times New Roman" w:eastAsia="Times New Roman" w:hAnsi="Times New Roman" w:cs="Times New Roman"/>
          <w:sz w:val="24"/>
          <w:szCs w:val="24"/>
        </w:rPr>
        <w:t xml:space="preserve"> </w:t>
      </w:r>
      <w:r w:rsidR="00E82363" w:rsidRPr="00A93970">
        <w:rPr>
          <w:rFonts w:ascii="Times New Roman" w:eastAsia="Times New Roman" w:hAnsi="Times New Roman" w:cs="Times New Roman"/>
          <w:sz w:val="24"/>
          <w:szCs w:val="24"/>
        </w:rPr>
        <w:t>and on</w:t>
      </w:r>
      <w:r w:rsidR="00505993" w:rsidRPr="00A93970">
        <w:rPr>
          <w:rFonts w:ascii="Times New Roman" w:eastAsia="Times New Roman" w:hAnsi="Times New Roman" w:cs="Times New Roman"/>
          <w:sz w:val="24"/>
          <w:szCs w:val="24"/>
        </w:rPr>
        <w:t>-</w:t>
      </w:r>
      <w:r w:rsidR="00E82363" w:rsidRPr="00A93970">
        <w:rPr>
          <w:rFonts w:ascii="Times New Roman" w:eastAsia="Times New Roman" w:hAnsi="Times New Roman" w:cs="Times New Roman"/>
          <w:sz w:val="24"/>
          <w:szCs w:val="24"/>
        </w:rPr>
        <w:t>site</w:t>
      </w:r>
      <w:r w:rsidR="00D22C5F" w:rsidRPr="00A93970">
        <w:rPr>
          <w:rFonts w:ascii="Times New Roman" w:eastAsia="Times New Roman" w:hAnsi="Times New Roman" w:cs="Times New Roman"/>
          <w:sz w:val="24"/>
          <w:szCs w:val="24"/>
        </w:rPr>
        <w:t xml:space="preserve"> </w:t>
      </w:r>
      <w:r w:rsidR="00F04D93" w:rsidRPr="00A93970">
        <w:rPr>
          <w:rFonts w:ascii="Times New Roman" w:eastAsia="Times New Roman" w:hAnsi="Times New Roman" w:cs="Times New Roman"/>
          <w:sz w:val="24"/>
          <w:szCs w:val="24"/>
        </w:rPr>
        <w:t>internship</w:t>
      </w:r>
      <w:r w:rsidR="00513D5A" w:rsidRPr="00A93970">
        <w:rPr>
          <w:rFonts w:ascii="Times New Roman" w:eastAsia="Times New Roman" w:hAnsi="Times New Roman" w:cs="Times New Roman"/>
          <w:sz w:val="24"/>
          <w:szCs w:val="24"/>
        </w:rPr>
        <w:t xml:space="preserve"> </w:t>
      </w:r>
      <w:r w:rsidR="00D22C5F" w:rsidRPr="00A93970">
        <w:rPr>
          <w:rFonts w:ascii="Times New Roman" w:eastAsia="Times New Roman" w:hAnsi="Times New Roman" w:cs="Times New Roman"/>
          <w:sz w:val="24"/>
          <w:szCs w:val="24"/>
        </w:rPr>
        <w:t xml:space="preserve">supervisors about </w:t>
      </w:r>
      <w:r w:rsidR="00463455" w:rsidRPr="00A93970">
        <w:rPr>
          <w:rFonts w:ascii="Times New Roman" w:eastAsia="Times New Roman" w:hAnsi="Times New Roman" w:cs="Times New Roman"/>
          <w:sz w:val="24"/>
          <w:szCs w:val="24"/>
        </w:rPr>
        <w:t>how</w:t>
      </w:r>
      <w:r w:rsidR="00D22C5F" w:rsidRPr="00A93970">
        <w:rPr>
          <w:rFonts w:ascii="Times New Roman" w:eastAsia="Times New Roman" w:hAnsi="Times New Roman" w:cs="Times New Roman"/>
          <w:sz w:val="24"/>
          <w:szCs w:val="24"/>
        </w:rPr>
        <w:t xml:space="preserve"> a disability </w:t>
      </w:r>
      <w:r w:rsidR="00CD1D8D" w:rsidRPr="00A93970">
        <w:rPr>
          <w:rFonts w:ascii="Times New Roman" w:eastAsia="Times New Roman" w:hAnsi="Times New Roman" w:cs="Times New Roman"/>
          <w:sz w:val="24"/>
          <w:szCs w:val="24"/>
        </w:rPr>
        <w:t xml:space="preserve">manifests itself in work settings </w:t>
      </w:r>
      <w:r w:rsidR="00D22C5F" w:rsidRPr="00A93970">
        <w:rPr>
          <w:rFonts w:ascii="Times New Roman" w:eastAsia="Times New Roman" w:hAnsi="Times New Roman" w:cs="Times New Roman"/>
          <w:sz w:val="24"/>
          <w:szCs w:val="24"/>
        </w:rPr>
        <w:t xml:space="preserve">and what </w:t>
      </w:r>
      <w:r w:rsidR="000B4CBE" w:rsidRPr="00A93970">
        <w:rPr>
          <w:rFonts w:ascii="Times New Roman" w:eastAsia="Times New Roman" w:hAnsi="Times New Roman" w:cs="Times New Roman"/>
          <w:sz w:val="24"/>
          <w:szCs w:val="24"/>
        </w:rPr>
        <w:t>accommodations</w:t>
      </w:r>
      <w:r w:rsidR="00D22C5F" w:rsidRPr="00A93970">
        <w:rPr>
          <w:rFonts w:ascii="Times New Roman" w:eastAsia="Times New Roman" w:hAnsi="Times New Roman" w:cs="Times New Roman"/>
          <w:sz w:val="24"/>
          <w:szCs w:val="24"/>
        </w:rPr>
        <w:t xml:space="preserve"> can be implemented</w:t>
      </w:r>
      <w:r w:rsidR="00583CC2" w:rsidRPr="00A93970">
        <w:rPr>
          <w:rFonts w:ascii="Times New Roman" w:eastAsia="Times New Roman" w:hAnsi="Times New Roman" w:cs="Times New Roman"/>
          <w:sz w:val="24"/>
          <w:szCs w:val="24"/>
        </w:rPr>
        <w:t>.</w:t>
      </w:r>
    </w:p>
    <w:p w14:paraId="24762042" w14:textId="438E1B40" w:rsidR="00957C81" w:rsidRPr="00A93970" w:rsidRDefault="005E7426" w:rsidP="00A93970">
      <w:pPr>
        <w:autoSpaceDE w:val="0"/>
        <w:autoSpaceDN w:val="0"/>
        <w:adjustRightInd w:val="0"/>
        <w:spacing w:after="0" w:line="480" w:lineRule="auto"/>
        <w:rPr>
          <w:rFonts w:ascii="Times New Roman" w:hAnsi="Times New Roman" w:cs="Times New Roman"/>
          <w:b/>
          <w:bCs/>
          <w:i/>
          <w:iCs/>
          <w:kern w:val="0"/>
          <w:sz w:val="24"/>
          <w:szCs w:val="24"/>
        </w:rPr>
      </w:pPr>
      <w:r w:rsidRPr="00A93970">
        <w:rPr>
          <w:rFonts w:ascii="Times New Roman" w:hAnsi="Times New Roman" w:cs="Times New Roman"/>
          <w:b/>
          <w:bCs/>
          <w:i/>
          <w:iCs/>
          <w:kern w:val="0"/>
          <w:sz w:val="24"/>
          <w:szCs w:val="24"/>
        </w:rPr>
        <w:t xml:space="preserve">Policies / </w:t>
      </w:r>
      <w:r w:rsidR="0013199E" w:rsidRPr="00A93970">
        <w:rPr>
          <w:rFonts w:ascii="Times New Roman" w:hAnsi="Times New Roman" w:cs="Times New Roman"/>
          <w:b/>
          <w:bCs/>
          <w:i/>
          <w:iCs/>
          <w:kern w:val="0"/>
          <w:sz w:val="24"/>
          <w:szCs w:val="24"/>
        </w:rPr>
        <w:t>Legislation</w:t>
      </w:r>
    </w:p>
    <w:p w14:paraId="42777B41" w14:textId="1B6BCAE5" w:rsidR="007D0C89" w:rsidRPr="00A93970" w:rsidRDefault="005E7426" w:rsidP="00A93970">
      <w:pPr>
        <w:spacing w:after="0" w:line="480" w:lineRule="auto"/>
        <w:ind w:firstLine="720"/>
        <w:rPr>
          <w:rFonts w:ascii="Times New Roman" w:eastAsia="Times New Roman" w:hAnsi="Times New Roman" w:cs="Times New Roman"/>
          <w:sz w:val="24"/>
          <w:szCs w:val="24"/>
        </w:rPr>
      </w:pPr>
      <w:r w:rsidRPr="00A93970">
        <w:rPr>
          <w:rFonts w:ascii="Times New Roman" w:hAnsi="Times New Roman" w:cs="Times New Roman"/>
          <w:sz w:val="24"/>
          <w:szCs w:val="24"/>
        </w:rPr>
        <w:t>Relatively few</w:t>
      </w:r>
      <w:r w:rsidR="00EB5BD7"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accessibility advisors, </w:t>
      </w:r>
      <w:r w:rsidR="00E96DC0" w:rsidRPr="00A93970">
        <w:rPr>
          <w:rFonts w:ascii="Times New Roman" w:hAnsi="Times New Roman" w:cs="Times New Roman"/>
          <w:sz w:val="24"/>
          <w:szCs w:val="24"/>
        </w:rPr>
        <w:t>very few</w:t>
      </w:r>
      <w:r w:rsidRPr="00A93970">
        <w:rPr>
          <w:rFonts w:ascii="Times New Roman" w:hAnsi="Times New Roman" w:cs="Times New Roman"/>
          <w:sz w:val="24"/>
          <w:szCs w:val="24"/>
        </w:rPr>
        <w:t xml:space="preserve"> faculty</w:t>
      </w:r>
      <w:r w:rsidR="00BA7710" w:rsidRPr="00A93970">
        <w:rPr>
          <w:rFonts w:ascii="Times New Roman" w:hAnsi="Times New Roman" w:cs="Times New Roman"/>
          <w:sz w:val="24"/>
          <w:szCs w:val="24"/>
        </w:rPr>
        <w:t xml:space="preserve"> internship supervisors</w:t>
      </w:r>
      <w:r w:rsidRPr="00A93970">
        <w:rPr>
          <w:rFonts w:ascii="Times New Roman" w:hAnsi="Times New Roman" w:cs="Times New Roman"/>
          <w:sz w:val="24"/>
          <w:szCs w:val="24"/>
        </w:rPr>
        <w:t xml:space="preserve"> and no students commented on </w:t>
      </w:r>
      <w:r w:rsidR="0089368E" w:rsidRPr="00A93970">
        <w:rPr>
          <w:rFonts w:ascii="Times New Roman" w:hAnsi="Times New Roman" w:cs="Times New Roman"/>
          <w:sz w:val="24"/>
          <w:szCs w:val="24"/>
        </w:rPr>
        <w:t>policies and legislation</w:t>
      </w:r>
      <w:r w:rsidR="00E96DC0" w:rsidRPr="00A93970">
        <w:rPr>
          <w:rFonts w:ascii="Times New Roman" w:hAnsi="Times New Roman" w:cs="Times New Roman"/>
          <w:sz w:val="24"/>
          <w:szCs w:val="24"/>
        </w:rPr>
        <w:t xml:space="preserve">. </w:t>
      </w:r>
      <w:r w:rsidR="000D2861" w:rsidRPr="00A93970">
        <w:rPr>
          <w:rFonts w:ascii="Times New Roman" w:hAnsi="Times New Roman" w:cs="Times New Roman"/>
          <w:sz w:val="24"/>
          <w:szCs w:val="24"/>
        </w:rPr>
        <w:t xml:space="preserve">Those </w:t>
      </w:r>
      <w:r w:rsidR="000D2861" w:rsidRPr="00A93970">
        <w:rPr>
          <w:rFonts w:ascii="Times New Roman" w:eastAsia="Times New Roman" w:hAnsi="Times New Roman" w:cs="Times New Roman"/>
          <w:sz w:val="24"/>
          <w:szCs w:val="24"/>
        </w:rPr>
        <w:t xml:space="preserve">accessibility </w:t>
      </w:r>
      <w:r w:rsidR="00574935" w:rsidRPr="00A93970">
        <w:rPr>
          <w:rFonts w:ascii="Times New Roman" w:eastAsia="Times New Roman" w:hAnsi="Times New Roman" w:cs="Times New Roman"/>
          <w:sz w:val="24"/>
          <w:szCs w:val="24"/>
        </w:rPr>
        <w:t xml:space="preserve">advisors </w:t>
      </w:r>
      <w:r w:rsidR="000D2861" w:rsidRPr="00A93970">
        <w:rPr>
          <w:rFonts w:ascii="Times New Roman" w:eastAsia="Times New Roman" w:hAnsi="Times New Roman" w:cs="Times New Roman"/>
          <w:sz w:val="24"/>
          <w:szCs w:val="24"/>
        </w:rPr>
        <w:t xml:space="preserve">who expressed </w:t>
      </w:r>
      <w:proofErr w:type="gramStart"/>
      <w:r w:rsidR="000D2861" w:rsidRPr="00A93970">
        <w:rPr>
          <w:rFonts w:ascii="Times New Roman" w:eastAsia="Times New Roman" w:hAnsi="Times New Roman" w:cs="Times New Roman"/>
          <w:sz w:val="24"/>
          <w:szCs w:val="24"/>
        </w:rPr>
        <w:t>an</w:t>
      </w:r>
      <w:proofErr w:type="gramEnd"/>
      <w:r w:rsidR="000D2861" w:rsidRPr="00A93970">
        <w:rPr>
          <w:rFonts w:ascii="Times New Roman" w:eastAsia="Times New Roman" w:hAnsi="Times New Roman" w:cs="Times New Roman"/>
          <w:sz w:val="24"/>
          <w:szCs w:val="24"/>
        </w:rPr>
        <w:t xml:space="preserve"> opinion noted </w:t>
      </w:r>
      <w:r w:rsidR="00574935" w:rsidRPr="00A93970">
        <w:rPr>
          <w:rFonts w:ascii="Times New Roman" w:eastAsia="Times New Roman" w:hAnsi="Times New Roman" w:cs="Times New Roman"/>
          <w:sz w:val="24"/>
          <w:szCs w:val="24"/>
        </w:rPr>
        <w:t xml:space="preserve">the need for clear </w:t>
      </w:r>
      <w:r w:rsidR="00330447" w:rsidRPr="00A93970">
        <w:rPr>
          <w:rFonts w:ascii="Times New Roman" w:eastAsia="Times New Roman" w:hAnsi="Times New Roman" w:cs="Times New Roman"/>
          <w:sz w:val="24"/>
          <w:szCs w:val="24"/>
        </w:rPr>
        <w:t xml:space="preserve">documentation and a </w:t>
      </w:r>
      <w:r w:rsidR="00574935" w:rsidRPr="00A93970">
        <w:rPr>
          <w:rFonts w:ascii="Times New Roman" w:eastAsia="Times New Roman" w:hAnsi="Times New Roman" w:cs="Times New Roman"/>
          <w:sz w:val="24"/>
          <w:szCs w:val="24"/>
        </w:rPr>
        <w:t>policy</w:t>
      </w:r>
      <w:r w:rsidR="00B04AC9" w:rsidRPr="00A93970">
        <w:rPr>
          <w:rFonts w:ascii="Times New Roman" w:eastAsia="Times New Roman" w:hAnsi="Times New Roman" w:cs="Times New Roman"/>
          <w:sz w:val="24"/>
          <w:szCs w:val="24"/>
        </w:rPr>
        <w:t xml:space="preserve"> </w:t>
      </w:r>
      <w:r w:rsidR="00574935" w:rsidRPr="00A93970">
        <w:rPr>
          <w:rFonts w:ascii="Times New Roman" w:eastAsia="Times New Roman" w:hAnsi="Times New Roman" w:cs="Times New Roman"/>
          <w:sz w:val="24"/>
          <w:szCs w:val="24"/>
        </w:rPr>
        <w:t xml:space="preserve">regarding the role of stakeholders in </w:t>
      </w:r>
      <w:r w:rsidR="000D2861" w:rsidRPr="00A93970">
        <w:rPr>
          <w:rFonts w:ascii="Times New Roman" w:eastAsia="Times New Roman" w:hAnsi="Times New Roman" w:cs="Times New Roman"/>
          <w:sz w:val="24"/>
          <w:szCs w:val="24"/>
        </w:rPr>
        <w:t>providing</w:t>
      </w:r>
      <w:r w:rsidR="00574935" w:rsidRPr="00A93970">
        <w:rPr>
          <w:rFonts w:ascii="Times New Roman" w:eastAsia="Times New Roman" w:hAnsi="Times New Roman" w:cs="Times New Roman"/>
          <w:sz w:val="24"/>
          <w:szCs w:val="24"/>
        </w:rPr>
        <w:t xml:space="preserve"> </w:t>
      </w:r>
      <w:r w:rsidR="000B4CBE" w:rsidRPr="00A93970">
        <w:rPr>
          <w:rFonts w:ascii="Times New Roman" w:eastAsia="Times New Roman" w:hAnsi="Times New Roman" w:cs="Times New Roman"/>
          <w:sz w:val="24"/>
          <w:szCs w:val="24"/>
        </w:rPr>
        <w:t>accommodations</w:t>
      </w:r>
      <w:r w:rsidR="00574935" w:rsidRPr="00A93970">
        <w:rPr>
          <w:rFonts w:ascii="Times New Roman" w:eastAsia="Times New Roman" w:hAnsi="Times New Roman" w:cs="Times New Roman"/>
          <w:sz w:val="24"/>
          <w:szCs w:val="24"/>
        </w:rPr>
        <w:t xml:space="preserve"> and the rights of students with disabilities</w:t>
      </w:r>
      <w:r w:rsidR="00330447" w:rsidRPr="00A93970">
        <w:rPr>
          <w:rFonts w:ascii="Times New Roman" w:eastAsia="Times New Roman" w:hAnsi="Times New Roman" w:cs="Times New Roman"/>
          <w:sz w:val="24"/>
          <w:szCs w:val="24"/>
        </w:rPr>
        <w:t xml:space="preserve"> during internships</w:t>
      </w:r>
      <w:r w:rsidR="00B5460E" w:rsidRPr="00A93970">
        <w:rPr>
          <w:rFonts w:ascii="Times New Roman" w:eastAsia="Times New Roman" w:hAnsi="Times New Roman" w:cs="Times New Roman"/>
          <w:sz w:val="24"/>
          <w:szCs w:val="24"/>
        </w:rPr>
        <w:t>.</w:t>
      </w:r>
    </w:p>
    <w:p w14:paraId="6C6046F9" w14:textId="2EBF96CF" w:rsidR="00425879" w:rsidRPr="00A93970" w:rsidRDefault="005E7426" w:rsidP="00A93970">
      <w:pPr>
        <w:spacing w:after="0" w:line="480" w:lineRule="auto"/>
        <w:ind w:firstLine="720"/>
        <w:rPr>
          <w:rFonts w:ascii="Times New Roman" w:hAnsi="Times New Roman" w:cs="Times New Roman"/>
          <w:sz w:val="24"/>
          <w:szCs w:val="24"/>
        </w:rPr>
      </w:pPr>
      <w:r w:rsidRPr="00A93970">
        <w:rPr>
          <w:rFonts w:ascii="Times New Roman" w:eastAsia="Times New Roman" w:hAnsi="Times New Roman" w:cs="Times New Roman"/>
          <w:sz w:val="24"/>
          <w:szCs w:val="24"/>
        </w:rPr>
        <w:t xml:space="preserve">Faculty </w:t>
      </w:r>
      <w:r w:rsidR="00AE4D61" w:rsidRPr="00A93970">
        <w:rPr>
          <w:rFonts w:ascii="Times New Roman" w:eastAsia="Times New Roman" w:hAnsi="Times New Roman" w:cs="Times New Roman"/>
          <w:sz w:val="24"/>
          <w:szCs w:val="24"/>
        </w:rPr>
        <w:t>internship supervisors</w:t>
      </w:r>
      <w:r w:rsidR="00C05732" w:rsidRPr="00A93970">
        <w:rPr>
          <w:rFonts w:ascii="Times New Roman" w:eastAsia="Times New Roman" w:hAnsi="Times New Roman" w:cs="Times New Roman"/>
          <w:sz w:val="24"/>
          <w:szCs w:val="24"/>
        </w:rPr>
        <w:t>’</w:t>
      </w:r>
      <w:r w:rsidR="00AE4D61" w:rsidRPr="00A93970">
        <w:rPr>
          <w:rFonts w:ascii="Times New Roman" w:eastAsia="Times New Roman" w:hAnsi="Times New Roman" w:cs="Times New Roman"/>
          <w:sz w:val="24"/>
          <w:szCs w:val="24"/>
        </w:rPr>
        <w:t xml:space="preserve"> </w:t>
      </w:r>
      <w:r w:rsidRPr="00A93970">
        <w:rPr>
          <w:rFonts w:ascii="Times New Roman" w:eastAsia="Times New Roman" w:hAnsi="Times New Roman" w:cs="Times New Roman"/>
          <w:sz w:val="24"/>
          <w:szCs w:val="24"/>
        </w:rPr>
        <w:t>comments</w:t>
      </w:r>
      <w:r w:rsidR="00E96DC0" w:rsidRPr="00A93970">
        <w:rPr>
          <w:rFonts w:ascii="Times New Roman" w:eastAsia="Times New Roman" w:hAnsi="Times New Roman" w:cs="Times New Roman"/>
          <w:sz w:val="24"/>
          <w:szCs w:val="24"/>
        </w:rPr>
        <w:t xml:space="preserve"> reflect a need for </w:t>
      </w:r>
      <w:r w:rsidR="004E432A" w:rsidRPr="00A93970">
        <w:rPr>
          <w:rFonts w:ascii="Times New Roman" w:eastAsia="Times New Roman" w:hAnsi="Times New Roman" w:cs="Times New Roman"/>
          <w:sz w:val="24"/>
          <w:szCs w:val="24"/>
        </w:rPr>
        <w:t>a college</w:t>
      </w:r>
      <w:r w:rsidR="000D2861" w:rsidRPr="00A93970">
        <w:rPr>
          <w:rFonts w:ascii="Times New Roman" w:eastAsia="Times New Roman" w:hAnsi="Times New Roman" w:cs="Times New Roman"/>
          <w:sz w:val="24"/>
          <w:szCs w:val="24"/>
        </w:rPr>
        <w:t>-</w:t>
      </w:r>
      <w:r w:rsidR="004E432A" w:rsidRPr="00A93970">
        <w:rPr>
          <w:rFonts w:ascii="Times New Roman" w:eastAsia="Times New Roman" w:hAnsi="Times New Roman" w:cs="Times New Roman"/>
          <w:sz w:val="24"/>
          <w:szCs w:val="24"/>
        </w:rPr>
        <w:t xml:space="preserve">wide </w:t>
      </w:r>
      <w:r w:rsidR="00E96DC0" w:rsidRPr="00A93970">
        <w:rPr>
          <w:rFonts w:ascii="Times New Roman" w:eastAsia="Times New Roman" w:hAnsi="Times New Roman" w:cs="Times New Roman"/>
          <w:sz w:val="24"/>
          <w:szCs w:val="24"/>
        </w:rPr>
        <w:t xml:space="preserve">policy regarding </w:t>
      </w:r>
      <w:r w:rsidR="000B4CBE" w:rsidRPr="00A93970">
        <w:rPr>
          <w:rFonts w:ascii="Times New Roman" w:eastAsia="Times New Roman" w:hAnsi="Times New Roman" w:cs="Times New Roman"/>
          <w:sz w:val="24"/>
          <w:szCs w:val="24"/>
        </w:rPr>
        <w:t>accommodations</w:t>
      </w:r>
      <w:r w:rsidR="00E96DC0" w:rsidRPr="00A93970">
        <w:rPr>
          <w:rFonts w:ascii="Times New Roman" w:eastAsia="Times New Roman" w:hAnsi="Times New Roman" w:cs="Times New Roman"/>
          <w:sz w:val="24"/>
          <w:szCs w:val="24"/>
        </w:rPr>
        <w:t xml:space="preserve"> during internships </w:t>
      </w:r>
      <w:r w:rsidR="00D96A57" w:rsidRPr="00A93970">
        <w:rPr>
          <w:rFonts w:ascii="Times New Roman" w:eastAsia="Times New Roman" w:hAnsi="Times New Roman" w:cs="Times New Roman"/>
          <w:sz w:val="24"/>
          <w:szCs w:val="24"/>
        </w:rPr>
        <w:t xml:space="preserve">as a means of </w:t>
      </w:r>
      <w:r w:rsidR="000B7B5D" w:rsidRPr="00A93970">
        <w:rPr>
          <w:rFonts w:ascii="Times New Roman" w:eastAsia="Times New Roman" w:hAnsi="Times New Roman" w:cs="Times New Roman"/>
          <w:sz w:val="24"/>
          <w:szCs w:val="24"/>
        </w:rPr>
        <w:t xml:space="preserve">addressing </w:t>
      </w:r>
      <w:r w:rsidR="00271721" w:rsidRPr="00A93970">
        <w:rPr>
          <w:rFonts w:ascii="Times New Roman" w:eastAsia="Times New Roman" w:hAnsi="Times New Roman" w:cs="Times New Roman"/>
          <w:sz w:val="24"/>
          <w:szCs w:val="24"/>
        </w:rPr>
        <w:t xml:space="preserve">potential </w:t>
      </w:r>
      <w:r w:rsidR="00E96DC0" w:rsidRPr="00A93970">
        <w:rPr>
          <w:rFonts w:ascii="Times New Roman" w:eastAsia="Times New Roman" w:hAnsi="Times New Roman" w:cs="Times New Roman"/>
          <w:sz w:val="24"/>
          <w:szCs w:val="24"/>
        </w:rPr>
        <w:t>conflict between students’ rights and the provision of quality</w:t>
      </w:r>
      <w:r w:rsidR="00574935" w:rsidRPr="00A93970">
        <w:rPr>
          <w:rFonts w:ascii="Times New Roman" w:eastAsia="Times New Roman" w:hAnsi="Times New Roman" w:cs="Times New Roman"/>
          <w:sz w:val="24"/>
          <w:szCs w:val="24"/>
        </w:rPr>
        <w:t xml:space="preserve"> </w:t>
      </w:r>
      <w:r w:rsidR="00E96DC0" w:rsidRPr="00A93970">
        <w:rPr>
          <w:rFonts w:ascii="Times New Roman" w:eastAsia="Times New Roman" w:hAnsi="Times New Roman" w:cs="Times New Roman"/>
          <w:sz w:val="24"/>
          <w:szCs w:val="24"/>
        </w:rPr>
        <w:t>care</w:t>
      </w:r>
      <w:r w:rsidR="00574935" w:rsidRPr="00A93970">
        <w:rPr>
          <w:rFonts w:ascii="Times New Roman" w:eastAsia="Times New Roman" w:hAnsi="Times New Roman" w:cs="Times New Roman"/>
          <w:sz w:val="24"/>
          <w:szCs w:val="24"/>
        </w:rPr>
        <w:t xml:space="preserve"> to patients</w:t>
      </w:r>
      <w:r w:rsidR="007D0C89" w:rsidRPr="00A93970">
        <w:rPr>
          <w:rFonts w:ascii="Times New Roman" w:eastAsia="Times New Roman" w:hAnsi="Times New Roman" w:cs="Times New Roman"/>
          <w:sz w:val="24"/>
          <w:szCs w:val="24"/>
        </w:rPr>
        <w:t>.</w:t>
      </w:r>
      <w:r w:rsidR="00AC6405" w:rsidRPr="00A93970">
        <w:rPr>
          <w:rFonts w:ascii="Times New Roman" w:eastAsia="Times New Roman" w:hAnsi="Times New Roman" w:cs="Times New Roman"/>
          <w:sz w:val="24"/>
          <w:szCs w:val="24"/>
        </w:rPr>
        <w:t xml:space="preserve"> Mention was made of </w:t>
      </w:r>
      <w:r w:rsidR="0061342C" w:rsidRPr="00A93970">
        <w:rPr>
          <w:rFonts w:ascii="Times New Roman" w:eastAsia="Times New Roman" w:hAnsi="Times New Roman" w:cs="Times New Roman"/>
          <w:sz w:val="24"/>
          <w:szCs w:val="24"/>
        </w:rPr>
        <w:t xml:space="preserve">the need for </w:t>
      </w:r>
      <w:r w:rsidR="00731ADD" w:rsidRPr="00A93970">
        <w:rPr>
          <w:rFonts w:ascii="Times New Roman" w:hAnsi="Times New Roman" w:cs="Times New Roman"/>
          <w:sz w:val="24"/>
          <w:szCs w:val="24"/>
        </w:rPr>
        <w:t>p</w:t>
      </w:r>
      <w:r w:rsidRPr="00A93970">
        <w:rPr>
          <w:rFonts w:ascii="Times New Roman" w:hAnsi="Times New Roman" w:cs="Times New Roman"/>
          <w:sz w:val="24"/>
          <w:szCs w:val="24"/>
        </w:rPr>
        <w:t>roper structure and policy regarding remediation plans</w:t>
      </w:r>
      <w:r w:rsidR="00271721" w:rsidRPr="00A93970">
        <w:rPr>
          <w:rFonts w:ascii="Times New Roman" w:hAnsi="Times New Roman" w:cs="Times New Roman"/>
          <w:sz w:val="24"/>
          <w:szCs w:val="24"/>
        </w:rPr>
        <w:t xml:space="preserve"> when difficulties arise</w:t>
      </w:r>
      <w:r w:rsidR="00957C81" w:rsidRPr="00A93970">
        <w:rPr>
          <w:rFonts w:ascii="Times New Roman" w:hAnsi="Times New Roman" w:cs="Times New Roman"/>
          <w:sz w:val="24"/>
          <w:szCs w:val="24"/>
        </w:rPr>
        <w:t>.</w:t>
      </w:r>
      <w:r w:rsidRPr="00A93970">
        <w:rPr>
          <w:rFonts w:ascii="Times New Roman" w:hAnsi="Times New Roman" w:cs="Times New Roman"/>
          <w:sz w:val="24"/>
          <w:szCs w:val="24"/>
        </w:rPr>
        <w:t xml:space="preserve"> </w:t>
      </w:r>
    </w:p>
    <w:p w14:paraId="48E00504" w14:textId="5164D236" w:rsidR="00F1508C" w:rsidRPr="00A93970" w:rsidRDefault="00976CCD"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Support</w:t>
      </w:r>
      <w:r w:rsidR="009636D6" w:rsidRPr="00A93970">
        <w:rPr>
          <w:rFonts w:ascii="Times New Roman" w:hAnsi="Times New Roman" w:cs="Times New Roman"/>
          <w:b/>
          <w:bCs/>
          <w:i/>
          <w:iCs/>
          <w:sz w:val="24"/>
          <w:szCs w:val="24"/>
        </w:rPr>
        <w:t>s</w:t>
      </w:r>
      <w:r w:rsidR="004876D2" w:rsidRPr="00A93970">
        <w:rPr>
          <w:rFonts w:ascii="Times New Roman" w:hAnsi="Times New Roman" w:cs="Times New Roman"/>
          <w:b/>
          <w:bCs/>
          <w:i/>
          <w:iCs/>
          <w:sz w:val="24"/>
          <w:szCs w:val="24"/>
        </w:rPr>
        <w:t xml:space="preserve"> </w:t>
      </w:r>
      <w:r w:rsidRPr="00A93970">
        <w:rPr>
          <w:rFonts w:ascii="Times New Roman" w:hAnsi="Times New Roman" w:cs="Times New Roman"/>
          <w:b/>
          <w:bCs/>
          <w:i/>
          <w:iCs/>
          <w:sz w:val="24"/>
          <w:szCs w:val="24"/>
        </w:rPr>
        <w:t>/</w:t>
      </w:r>
      <w:r w:rsidR="004876D2" w:rsidRPr="00A93970">
        <w:rPr>
          <w:rFonts w:ascii="Times New Roman" w:hAnsi="Times New Roman" w:cs="Times New Roman"/>
          <w:b/>
          <w:bCs/>
          <w:i/>
          <w:iCs/>
          <w:sz w:val="24"/>
          <w:szCs w:val="24"/>
        </w:rPr>
        <w:t xml:space="preserve"> Strategies / Resources</w:t>
      </w:r>
    </w:p>
    <w:p w14:paraId="6E9155D0" w14:textId="49896585" w:rsidR="002909E3" w:rsidRPr="00A93970" w:rsidRDefault="00BB2A9D"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P</w:t>
      </w:r>
      <w:r w:rsidR="00976CCD" w:rsidRPr="00A93970">
        <w:rPr>
          <w:rFonts w:ascii="Times New Roman" w:hAnsi="Times New Roman" w:cs="Times New Roman"/>
          <w:sz w:val="24"/>
          <w:szCs w:val="24"/>
        </w:rPr>
        <w:t>articipants</w:t>
      </w:r>
      <w:r w:rsidRPr="00A93970">
        <w:rPr>
          <w:rFonts w:ascii="Times New Roman" w:hAnsi="Times New Roman" w:cs="Times New Roman"/>
          <w:sz w:val="24"/>
          <w:szCs w:val="24"/>
        </w:rPr>
        <w:t xml:space="preserve"> in all three groups</w:t>
      </w:r>
      <w:r w:rsidR="00976CCD" w:rsidRPr="00A93970">
        <w:rPr>
          <w:rFonts w:ascii="Times New Roman" w:hAnsi="Times New Roman" w:cs="Times New Roman"/>
          <w:sz w:val="24"/>
          <w:szCs w:val="24"/>
        </w:rPr>
        <w:t xml:space="preserve"> </w:t>
      </w:r>
      <w:r w:rsidR="005D0A3C" w:rsidRPr="00A93970">
        <w:rPr>
          <w:rFonts w:ascii="Times New Roman" w:hAnsi="Times New Roman" w:cs="Times New Roman"/>
          <w:sz w:val="24"/>
          <w:szCs w:val="24"/>
        </w:rPr>
        <w:t xml:space="preserve">suggested </w:t>
      </w:r>
      <w:r w:rsidR="002475B0" w:rsidRPr="00A93970">
        <w:rPr>
          <w:rFonts w:ascii="Times New Roman" w:hAnsi="Times New Roman" w:cs="Times New Roman"/>
          <w:sz w:val="24"/>
          <w:szCs w:val="24"/>
        </w:rPr>
        <w:t xml:space="preserve">a variety of </w:t>
      </w:r>
      <w:r w:rsidRPr="00A93970">
        <w:rPr>
          <w:rFonts w:ascii="Times New Roman" w:hAnsi="Times New Roman" w:cs="Times New Roman"/>
          <w:sz w:val="24"/>
          <w:szCs w:val="24"/>
        </w:rPr>
        <w:t>supports</w:t>
      </w:r>
      <w:r w:rsidR="00A64E3D" w:rsidRPr="00A93970">
        <w:rPr>
          <w:rFonts w:ascii="Times New Roman" w:hAnsi="Times New Roman" w:cs="Times New Roman"/>
          <w:sz w:val="24"/>
          <w:szCs w:val="24"/>
        </w:rPr>
        <w:t>/strategies</w:t>
      </w:r>
      <w:r w:rsidR="00F9053F" w:rsidRPr="00A93970">
        <w:rPr>
          <w:rFonts w:ascii="Times New Roman" w:hAnsi="Times New Roman" w:cs="Times New Roman"/>
          <w:sz w:val="24"/>
          <w:szCs w:val="24"/>
        </w:rPr>
        <w:t>.</w:t>
      </w:r>
      <w:r w:rsidR="00F9053F" w:rsidRPr="00A93970">
        <w:rPr>
          <w:rFonts w:ascii="Times New Roman" w:eastAsia="Times New Roman" w:hAnsi="Times New Roman" w:cs="Times New Roman"/>
          <w:sz w:val="24"/>
          <w:szCs w:val="24"/>
        </w:rPr>
        <w:t xml:space="preserve"> </w:t>
      </w:r>
      <w:r w:rsidR="005954D3" w:rsidRPr="00A93970">
        <w:rPr>
          <w:rFonts w:ascii="Times New Roman" w:eastAsia="Times New Roman" w:hAnsi="Times New Roman" w:cs="Times New Roman"/>
          <w:sz w:val="24"/>
          <w:szCs w:val="24"/>
        </w:rPr>
        <w:t xml:space="preserve">They mentioned </w:t>
      </w:r>
      <w:r w:rsidR="00E17AF3" w:rsidRPr="00A93970">
        <w:rPr>
          <w:rFonts w:ascii="Times New Roman" w:eastAsia="Times New Roman" w:hAnsi="Times New Roman" w:cs="Times New Roman"/>
          <w:sz w:val="24"/>
          <w:szCs w:val="24"/>
        </w:rPr>
        <w:t xml:space="preserve">students </w:t>
      </w:r>
      <w:r w:rsidR="005954D3" w:rsidRPr="00A93970">
        <w:rPr>
          <w:rFonts w:ascii="Times New Roman" w:eastAsia="Times New Roman" w:hAnsi="Times New Roman" w:cs="Times New Roman"/>
          <w:sz w:val="24"/>
          <w:szCs w:val="24"/>
        </w:rPr>
        <w:t>v</w:t>
      </w:r>
      <w:r w:rsidR="00976CCD" w:rsidRPr="00A93970">
        <w:rPr>
          <w:rFonts w:ascii="Times New Roman" w:eastAsia="Times New Roman" w:hAnsi="Times New Roman" w:cs="Times New Roman"/>
          <w:sz w:val="24"/>
          <w:szCs w:val="24"/>
        </w:rPr>
        <w:t xml:space="preserve">isiting the </w:t>
      </w:r>
      <w:r w:rsidR="000D1324" w:rsidRPr="00A93970">
        <w:rPr>
          <w:rFonts w:ascii="Times New Roman" w:eastAsia="Times New Roman" w:hAnsi="Times New Roman" w:cs="Times New Roman"/>
          <w:sz w:val="24"/>
          <w:szCs w:val="24"/>
        </w:rPr>
        <w:t xml:space="preserve">internship </w:t>
      </w:r>
      <w:r w:rsidR="00976CCD" w:rsidRPr="00A93970">
        <w:rPr>
          <w:rFonts w:ascii="Times New Roman" w:eastAsia="Times New Roman" w:hAnsi="Times New Roman" w:cs="Times New Roman"/>
          <w:sz w:val="24"/>
          <w:szCs w:val="24"/>
        </w:rPr>
        <w:t>site before</w:t>
      </w:r>
      <w:r w:rsidR="0075303F" w:rsidRPr="00A93970">
        <w:rPr>
          <w:rFonts w:ascii="Times New Roman" w:eastAsia="Times New Roman" w:hAnsi="Times New Roman" w:cs="Times New Roman"/>
          <w:sz w:val="24"/>
          <w:szCs w:val="24"/>
        </w:rPr>
        <w:t>hand</w:t>
      </w:r>
      <w:r w:rsidR="00D236C2" w:rsidRPr="00A93970">
        <w:rPr>
          <w:rFonts w:ascii="Times New Roman" w:eastAsia="Times New Roman" w:hAnsi="Times New Roman" w:cs="Times New Roman"/>
          <w:sz w:val="24"/>
          <w:szCs w:val="24"/>
        </w:rPr>
        <w:t xml:space="preserve"> and scheduling </w:t>
      </w:r>
      <w:r w:rsidR="00633DD1" w:rsidRPr="00A93970">
        <w:rPr>
          <w:rFonts w:ascii="Times New Roman" w:eastAsia="Times New Roman" w:hAnsi="Times New Roman" w:cs="Times New Roman"/>
          <w:sz w:val="24"/>
          <w:szCs w:val="24"/>
        </w:rPr>
        <w:t xml:space="preserve">regular </w:t>
      </w:r>
      <w:r w:rsidR="00F500AC" w:rsidRPr="00A93970">
        <w:rPr>
          <w:rFonts w:ascii="Times New Roman" w:eastAsia="Times New Roman" w:hAnsi="Times New Roman" w:cs="Times New Roman"/>
          <w:sz w:val="24"/>
          <w:szCs w:val="24"/>
        </w:rPr>
        <w:t>m</w:t>
      </w:r>
      <w:r w:rsidR="00976CCD" w:rsidRPr="00A93970">
        <w:rPr>
          <w:rFonts w:ascii="Times New Roman" w:eastAsia="Times New Roman" w:hAnsi="Times New Roman" w:cs="Times New Roman"/>
          <w:sz w:val="24"/>
          <w:szCs w:val="24"/>
        </w:rPr>
        <w:t>eeting</w:t>
      </w:r>
      <w:r w:rsidR="00D96A57" w:rsidRPr="00A93970">
        <w:rPr>
          <w:rFonts w:ascii="Times New Roman" w:eastAsia="Times New Roman" w:hAnsi="Times New Roman" w:cs="Times New Roman"/>
          <w:sz w:val="24"/>
          <w:szCs w:val="24"/>
        </w:rPr>
        <w:t>s</w:t>
      </w:r>
      <w:r w:rsidR="00976CCD" w:rsidRPr="00A93970">
        <w:rPr>
          <w:rFonts w:ascii="Times New Roman" w:eastAsia="Times New Roman" w:hAnsi="Times New Roman" w:cs="Times New Roman"/>
          <w:sz w:val="24"/>
          <w:szCs w:val="24"/>
        </w:rPr>
        <w:t xml:space="preserve"> with </w:t>
      </w:r>
      <w:r w:rsidR="003423ED" w:rsidRPr="00A93970">
        <w:rPr>
          <w:rFonts w:ascii="Times New Roman" w:eastAsia="Times New Roman" w:hAnsi="Times New Roman" w:cs="Times New Roman"/>
          <w:sz w:val="24"/>
          <w:szCs w:val="24"/>
        </w:rPr>
        <w:t xml:space="preserve">faculty </w:t>
      </w:r>
      <w:r w:rsidR="00D96A57" w:rsidRPr="00A93970">
        <w:rPr>
          <w:rFonts w:ascii="Times New Roman" w:eastAsia="Times New Roman" w:hAnsi="Times New Roman" w:cs="Times New Roman"/>
          <w:sz w:val="24"/>
          <w:szCs w:val="24"/>
        </w:rPr>
        <w:t xml:space="preserve">and </w:t>
      </w:r>
      <w:r w:rsidR="00F500AC" w:rsidRPr="00A93970">
        <w:rPr>
          <w:rFonts w:ascii="Times New Roman" w:eastAsia="Times New Roman" w:hAnsi="Times New Roman" w:cs="Times New Roman"/>
          <w:sz w:val="24"/>
          <w:szCs w:val="24"/>
        </w:rPr>
        <w:lastRenderedPageBreak/>
        <w:t>on</w:t>
      </w:r>
      <w:r w:rsidR="0075303F" w:rsidRPr="00A93970">
        <w:rPr>
          <w:rFonts w:ascii="Times New Roman" w:eastAsia="Times New Roman" w:hAnsi="Times New Roman" w:cs="Times New Roman"/>
          <w:sz w:val="24"/>
          <w:szCs w:val="24"/>
        </w:rPr>
        <w:t>-</w:t>
      </w:r>
      <w:r w:rsidR="00F500AC" w:rsidRPr="00A93970">
        <w:rPr>
          <w:rFonts w:ascii="Times New Roman" w:eastAsia="Times New Roman" w:hAnsi="Times New Roman" w:cs="Times New Roman"/>
          <w:sz w:val="24"/>
          <w:szCs w:val="24"/>
        </w:rPr>
        <w:t>site</w:t>
      </w:r>
      <w:r w:rsidR="00F5245D" w:rsidRPr="00A93970">
        <w:rPr>
          <w:rFonts w:ascii="Times New Roman" w:eastAsia="Times New Roman" w:hAnsi="Times New Roman" w:cs="Times New Roman"/>
          <w:sz w:val="24"/>
          <w:szCs w:val="24"/>
        </w:rPr>
        <w:t xml:space="preserve"> </w:t>
      </w:r>
      <w:r w:rsidR="00976CCD" w:rsidRPr="00A93970">
        <w:rPr>
          <w:rFonts w:ascii="Times New Roman" w:eastAsia="Times New Roman" w:hAnsi="Times New Roman" w:cs="Times New Roman"/>
          <w:sz w:val="24"/>
          <w:szCs w:val="24"/>
        </w:rPr>
        <w:t>supervisors</w:t>
      </w:r>
      <w:r w:rsidR="003423ED" w:rsidRPr="00A93970">
        <w:rPr>
          <w:rFonts w:ascii="Times New Roman" w:eastAsia="Times New Roman" w:hAnsi="Times New Roman" w:cs="Times New Roman"/>
          <w:sz w:val="24"/>
          <w:szCs w:val="24"/>
        </w:rPr>
        <w:t>.</w:t>
      </w:r>
      <w:r w:rsidR="00976CCD" w:rsidRPr="00A93970">
        <w:rPr>
          <w:rFonts w:ascii="Times New Roman" w:eastAsia="Times New Roman" w:hAnsi="Times New Roman" w:cs="Times New Roman"/>
          <w:sz w:val="24"/>
          <w:szCs w:val="24"/>
        </w:rPr>
        <w:t xml:space="preserve"> </w:t>
      </w:r>
      <w:r w:rsidR="00791411" w:rsidRPr="00A93970">
        <w:rPr>
          <w:rFonts w:ascii="Times New Roman" w:eastAsia="Times New Roman" w:hAnsi="Times New Roman" w:cs="Times New Roman"/>
          <w:sz w:val="24"/>
          <w:szCs w:val="24"/>
        </w:rPr>
        <w:t xml:space="preserve">Another suggestion was to </w:t>
      </w:r>
      <w:bookmarkStart w:id="6" w:name="_Hlk157971038"/>
      <w:r w:rsidR="008A5295" w:rsidRPr="00A93970">
        <w:rPr>
          <w:rFonts w:ascii="Times New Roman" w:hAnsi="Times New Roman" w:cs="Times New Roman"/>
          <w:sz w:val="24"/>
          <w:szCs w:val="24"/>
        </w:rPr>
        <w:t>p</w:t>
      </w:r>
      <w:r w:rsidR="00976CCD" w:rsidRPr="00A93970">
        <w:rPr>
          <w:rFonts w:ascii="Times New Roman" w:hAnsi="Times New Roman" w:cs="Times New Roman"/>
          <w:sz w:val="24"/>
          <w:szCs w:val="24"/>
        </w:rPr>
        <w:t>rovid</w:t>
      </w:r>
      <w:r w:rsidR="008A5295" w:rsidRPr="00A93970">
        <w:rPr>
          <w:rFonts w:ascii="Times New Roman" w:hAnsi="Times New Roman" w:cs="Times New Roman"/>
          <w:sz w:val="24"/>
          <w:szCs w:val="24"/>
        </w:rPr>
        <w:t>e</w:t>
      </w:r>
      <w:r w:rsidR="00976CCD" w:rsidRPr="00A93970">
        <w:rPr>
          <w:rFonts w:ascii="Times New Roman" w:hAnsi="Times New Roman" w:cs="Times New Roman"/>
          <w:sz w:val="24"/>
          <w:szCs w:val="24"/>
        </w:rPr>
        <w:t xml:space="preserve"> students with </w:t>
      </w:r>
      <w:r w:rsidR="007E7ADA" w:rsidRPr="00A93970">
        <w:rPr>
          <w:rFonts w:ascii="Times New Roman" w:hAnsi="Times New Roman" w:cs="Times New Roman"/>
          <w:sz w:val="24"/>
          <w:szCs w:val="24"/>
        </w:rPr>
        <w:t xml:space="preserve">digital </w:t>
      </w:r>
      <w:r w:rsidR="00976CCD" w:rsidRPr="00A93970">
        <w:rPr>
          <w:rFonts w:ascii="Times New Roman" w:hAnsi="Times New Roman" w:cs="Times New Roman"/>
          <w:sz w:val="24"/>
          <w:szCs w:val="24"/>
        </w:rPr>
        <w:t>support resources accessible 24/7</w:t>
      </w:r>
      <w:bookmarkEnd w:id="6"/>
      <w:r w:rsidR="008A5295" w:rsidRPr="00A93970">
        <w:rPr>
          <w:rFonts w:ascii="Times New Roman" w:hAnsi="Times New Roman" w:cs="Times New Roman"/>
          <w:sz w:val="24"/>
          <w:szCs w:val="24"/>
        </w:rPr>
        <w:t>.</w:t>
      </w:r>
    </w:p>
    <w:p w14:paraId="0E9039A4" w14:textId="58BB34A4" w:rsidR="00496D28" w:rsidRPr="00A93970" w:rsidRDefault="00A16F45"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 xml:space="preserve">Useful Technologies </w:t>
      </w:r>
    </w:p>
    <w:p w14:paraId="064E8C3F" w14:textId="10434BDD" w:rsidR="003663BB" w:rsidRPr="00A93970" w:rsidRDefault="003663BB"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Tab</w:t>
      </w:r>
      <w:r w:rsidR="00A16F45" w:rsidRPr="00A93970">
        <w:rPr>
          <w:rFonts w:ascii="Times New Roman" w:hAnsi="Times New Roman" w:cs="Times New Roman"/>
          <w:sz w:val="24"/>
          <w:szCs w:val="24"/>
        </w:rPr>
        <w:t>l</w:t>
      </w:r>
      <w:r w:rsidRPr="00A93970">
        <w:rPr>
          <w:rFonts w:ascii="Times New Roman" w:hAnsi="Times New Roman" w:cs="Times New Roman"/>
          <w:sz w:val="24"/>
          <w:szCs w:val="24"/>
        </w:rPr>
        <w:t xml:space="preserve">e </w:t>
      </w:r>
      <w:r w:rsidR="000C2B64" w:rsidRPr="00A93970">
        <w:rPr>
          <w:rFonts w:ascii="Times New Roman" w:hAnsi="Times New Roman" w:cs="Times New Roman"/>
          <w:sz w:val="24"/>
          <w:szCs w:val="24"/>
        </w:rPr>
        <w:t>1</w:t>
      </w:r>
      <w:r w:rsidRPr="00A93970">
        <w:rPr>
          <w:rFonts w:ascii="Times New Roman" w:hAnsi="Times New Roman" w:cs="Times New Roman"/>
          <w:sz w:val="24"/>
          <w:szCs w:val="24"/>
        </w:rPr>
        <w:t xml:space="preserve"> shows that </w:t>
      </w:r>
      <w:r w:rsidR="00BA7E17" w:rsidRPr="00A93970">
        <w:rPr>
          <w:rFonts w:ascii="Times New Roman" w:hAnsi="Times New Roman" w:cs="Times New Roman"/>
          <w:sz w:val="24"/>
          <w:szCs w:val="24"/>
        </w:rPr>
        <w:t xml:space="preserve">all groups reported that tablets and </w:t>
      </w:r>
      <w:r w:rsidR="00A16F45" w:rsidRPr="00A93970">
        <w:rPr>
          <w:rFonts w:ascii="Times New Roman" w:hAnsi="Times New Roman" w:cs="Times New Roman"/>
          <w:sz w:val="24"/>
          <w:szCs w:val="24"/>
        </w:rPr>
        <w:t>smartphones</w:t>
      </w:r>
      <w:r w:rsidR="00BA7E17" w:rsidRPr="00A93970">
        <w:rPr>
          <w:rFonts w:ascii="Times New Roman" w:hAnsi="Times New Roman" w:cs="Times New Roman"/>
          <w:sz w:val="24"/>
          <w:szCs w:val="24"/>
        </w:rPr>
        <w:t xml:space="preserve"> </w:t>
      </w:r>
      <w:r w:rsidR="00C36146" w:rsidRPr="00A93970">
        <w:rPr>
          <w:rFonts w:ascii="Times New Roman" w:hAnsi="Times New Roman" w:cs="Times New Roman"/>
          <w:sz w:val="24"/>
          <w:szCs w:val="24"/>
        </w:rPr>
        <w:t>were seen as</w:t>
      </w:r>
      <w:r w:rsidR="0017079A" w:rsidRPr="00A93970">
        <w:rPr>
          <w:rFonts w:ascii="Times New Roman" w:hAnsi="Times New Roman" w:cs="Times New Roman"/>
          <w:sz w:val="24"/>
          <w:szCs w:val="24"/>
        </w:rPr>
        <w:t xml:space="preserve"> </w:t>
      </w:r>
      <w:r w:rsidR="00C36146" w:rsidRPr="00A93970">
        <w:rPr>
          <w:rFonts w:ascii="Times New Roman" w:hAnsi="Times New Roman" w:cs="Times New Roman"/>
          <w:sz w:val="24"/>
          <w:szCs w:val="24"/>
        </w:rPr>
        <w:t xml:space="preserve">especially </w:t>
      </w:r>
      <w:r w:rsidR="00BA7E17" w:rsidRPr="00A93970">
        <w:rPr>
          <w:rFonts w:ascii="Times New Roman" w:hAnsi="Times New Roman" w:cs="Times New Roman"/>
          <w:sz w:val="24"/>
          <w:szCs w:val="24"/>
        </w:rPr>
        <w:t xml:space="preserve">useful. The same is </w:t>
      </w:r>
      <w:r w:rsidR="00C36146" w:rsidRPr="00A93970">
        <w:rPr>
          <w:rFonts w:ascii="Times New Roman" w:hAnsi="Times New Roman" w:cs="Times New Roman"/>
          <w:sz w:val="24"/>
          <w:szCs w:val="24"/>
        </w:rPr>
        <w:t>true</w:t>
      </w:r>
      <w:r w:rsidR="00BA7E17" w:rsidRPr="00A93970">
        <w:rPr>
          <w:rFonts w:ascii="Times New Roman" w:hAnsi="Times New Roman" w:cs="Times New Roman"/>
          <w:sz w:val="24"/>
          <w:szCs w:val="24"/>
        </w:rPr>
        <w:t xml:space="preserve"> for </w:t>
      </w:r>
      <w:r w:rsidR="00C36146" w:rsidRPr="00A93970">
        <w:rPr>
          <w:rFonts w:ascii="Times New Roman" w:hAnsi="Times New Roman" w:cs="Times New Roman"/>
          <w:sz w:val="24"/>
          <w:szCs w:val="24"/>
        </w:rPr>
        <w:t xml:space="preserve">dedicated </w:t>
      </w:r>
      <w:r w:rsidR="00BA7E17" w:rsidRPr="00A93970">
        <w:rPr>
          <w:rFonts w:ascii="Times New Roman" w:hAnsi="Times New Roman" w:cs="Times New Roman"/>
          <w:sz w:val="24"/>
          <w:szCs w:val="24"/>
        </w:rPr>
        <w:t xml:space="preserve">reading </w:t>
      </w:r>
      <w:r w:rsidR="00C36146" w:rsidRPr="00A93970">
        <w:rPr>
          <w:rFonts w:ascii="Times New Roman" w:hAnsi="Times New Roman" w:cs="Times New Roman"/>
          <w:sz w:val="24"/>
          <w:szCs w:val="24"/>
        </w:rPr>
        <w:t xml:space="preserve">and writing software </w:t>
      </w:r>
      <w:r w:rsidR="00BA7E17" w:rsidRPr="00A93970">
        <w:rPr>
          <w:rFonts w:ascii="Times New Roman" w:hAnsi="Times New Roman" w:cs="Times New Roman"/>
          <w:sz w:val="24"/>
          <w:szCs w:val="24"/>
        </w:rPr>
        <w:t xml:space="preserve">such as </w:t>
      </w:r>
      <w:proofErr w:type="spellStart"/>
      <w:r w:rsidR="00BA7E17" w:rsidRPr="00A93970">
        <w:rPr>
          <w:rFonts w:ascii="Times New Roman" w:hAnsi="Times New Roman" w:cs="Times New Roman"/>
          <w:sz w:val="24"/>
          <w:szCs w:val="24"/>
        </w:rPr>
        <w:t>Read&amp;Write</w:t>
      </w:r>
      <w:proofErr w:type="spellEnd"/>
      <w:r w:rsidR="00C36146" w:rsidRPr="00A93970">
        <w:rPr>
          <w:rFonts w:ascii="Times New Roman" w:hAnsi="Times New Roman" w:cs="Times New Roman"/>
          <w:sz w:val="24"/>
          <w:szCs w:val="24"/>
        </w:rPr>
        <w:t xml:space="preserve"> and</w:t>
      </w:r>
      <w:r w:rsidR="00BA7E17" w:rsidRPr="00A93970">
        <w:rPr>
          <w:rFonts w:ascii="Times New Roman" w:hAnsi="Times New Roman" w:cs="Times New Roman"/>
          <w:sz w:val="24"/>
          <w:szCs w:val="24"/>
        </w:rPr>
        <w:t xml:space="preserve"> </w:t>
      </w:r>
      <w:proofErr w:type="spellStart"/>
      <w:r w:rsidR="00BA7E17" w:rsidRPr="00A93970">
        <w:rPr>
          <w:rFonts w:ascii="Times New Roman" w:hAnsi="Times New Roman" w:cs="Times New Roman"/>
          <w:sz w:val="24"/>
          <w:szCs w:val="24"/>
        </w:rPr>
        <w:t>WordQ</w:t>
      </w:r>
      <w:proofErr w:type="spellEnd"/>
      <w:r w:rsidR="004335A8" w:rsidRPr="00A93970">
        <w:rPr>
          <w:rFonts w:ascii="Times New Roman" w:hAnsi="Times New Roman" w:cs="Times New Roman"/>
          <w:sz w:val="24"/>
          <w:szCs w:val="24"/>
        </w:rPr>
        <w:t>,</w:t>
      </w:r>
      <w:r w:rsidR="00BA7E17" w:rsidRPr="00A93970">
        <w:rPr>
          <w:rFonts w:ascii="Times New Roman" w:hAnsi="Times New Roman" w:cs="Times New Roman"/>
          <w:sz w:val="24"/>
          <w:szCs w:val="24"/>
        </w:rPr>
        <w:t xml:space="preserve"> </w:t>
      </w:r>
      <w:r w:rsidR="00C36146" w:rsidRPr="00A93970">
        <w:rPr>
          <w:rFonts w:ascii="Times New Roman" w:hAnsi="Times New Roman" w:cs="Times New Roman"/>
          <w:sz w:val="24"/>
          <w:szCs w:val="24"/>
        </w:rPr>
        <w:t>as well as general use writing and screen reading software such as</w:t>
      </w:r>
      <w:r w:rsidR="0017079A" w:rsidRPr="00A93970">
        <w:rPr>
          <w:rFonts w:ascii="Times New Roman" w:hAnsi="Times New Roman" w:cs="Times New Roman"/>
          <w:sz w:val="24"/>
          <w:szCs w:val="24"/>
        </w:rPr>
        <w:t xml:space="preserve"> </w:t>
      </w:r>
      <w:r w:rsidR="00C36146" w:rsidRPr="00A93970">
        <w:rPr>
          <w:rFonts w:ascii="Times New Roman" w:hAnsi="Times New Roman" w:cs="Times New Roman"/>
          <w:sz w:val="24"/>
          <w:szCs w:val="24"/>
        </w:rPr>
        <w:t xml:space="preserve">Word and </w:t>
      </w:r>
      <w:r w:rsidR="00A16F45" w:rsidRPr="00A93970">
        <w:rPr>
          <w:rFonts w:ascii="Times New Roman" w:hAnsi="Times New Roman" w:cs="Times New Roman"/>
          <w:sz w:val="24"/>
          <w:szCs w:val="24"/>
        </w:rPr>
        <w:t>Google Docs</w:t>
      </w:r>
      <w:r w:rsidR="00C36146" w:rsidRPr="00A93970">
        <w:rPr>
          <w:rFonts w:ascii="Times New Roman" w:hAnsi="Times New Roman" w:cs="Times New Roman"/>
          <w:sz w:val="24"/>
          <w:szCs w:val="24"/>
        </w:rPr>
        <w:t>.</w:t>
      </w:r>
      <w:r w:rsidR="00A16F45" w:rsidRPr="00A93970">
        <w:rPr>
          <w:rFonts w:ascii="Times New Roman" w:hAnsi="Times New Roman" w:cs="Times New Roman"/>
          <w:sz w:val="24"/>
          <w:szCs w:val="24"/>
        </w:rPr>
        <w:t xml:space="preserve"> </w:t>
      </w:r>
      <w:r w:rsidR="000917C2" w:rsidRPr="00A93970">
        <w:rPr>
          <w:rFonts w:ascii="Times New Roman" w:hAnsi="Times New Roman" w:cs="Times New Roman"/>
          <w:sz w:val="24"/>
          <w:szCs w:val="24"/>
        </w:rPr>
        <w:t>Accessibility advisors</w:t>
      </w:r>
      <w:r w:rsidR="00D6178A" w:rsidRPr="00A93970">
        <w:rPr>
          <w:rFonts w:ascii="Times New Roman" w:hAnsi="Times New Roman" w:cs="Times New Roman"/>
          <w:sz w:val="24"/>
          <w:szCs w:val="24"/>
        </w:rPr>
        <w:t xml:space="preserve"> </w:t>
      </w:r>
      <w:r w:rsidR="00A16F45" w:rsidRPr="00A93970">
        <w:rPr>
          <w:rFonts w:ascii="Times New Roman" w:hAnsi="Times New Roman" w:cs="Times New Roman"/>
          <w:sz w:val="24"/>
          <w:szCs w:val="24"/>
        </w:rPr>
        <w:t>also indicated that organization/productivity tools</w:t>
      </w:r>
      <w:r w:rsidR="00945BCE" w:rsidRPr="00A93970">
        <w:rPr>
          <w:rFonts w:ascii="Times New Roman" w:hAnsi="Times New Roman" w:cs="Times New Roman"/>
          <w:sz w:val="24"/>
          <w:szCs w:val="24"/>
        </w:rPr>
        <w:t xml:space="preserve"> </w:t>
      </w:r>
      <w:r w:rsidR="00A16F45" w:rsidRPr="00A93970">
        <w:rPr>
          <w:rFonts w:ascii="Times New Roman" w:hAnsi="Times New Roman" w:cs="Times New Roman"/>
          <w:sz w:val="24"/>
          <w:szCs w:val="24"/>
        </w:rPr>
        <w:t>were helpful</w:t>
      </w:r>
      <w:r w:rsidR="00D6178A" w:rsidRPr="00A93970">
        <w:rPr>
          <w:rFonts w:ascii="Times New Roman" w:hAnsi="Times New Roman" w:cs="Times New Roman"/>
          <w:sz w:val="24"/>
          <w:szCs w:val="24"/>
        </w:rPr>
        <w:t>,</w:t>
      </w:r>
      <w:r w:rsidR="00A16F45" w:rsidRPr="00A93970">
        <w:rPr>
          <w:rFonts w:ascii="Times New Roman" w:hAnsi="Times New Roman" w:cs="Times New Roman"/>
          <w:sz w:val="24"/>
          <w:szCs w:val="24"/>
        </w:rPr>
        <w:t xml:space="preserve"> </w:t>
      </w:r>
      <w:r w:rsidR="000561F7" w:rsidRPr="00A93970">
        <w:rPr>
          <w:rFonts w:ascii="Times New Roman" w:hAnsi="Times New Roman" w:cs="Times New Roman"/>
          <w:sz w:val="24"/>
          <w:szCs w:val="24"/>
        </w:rPr>
        <w:t>along with</w:t>
      </w:r>
      <w:r w:rsidR="00A16F45" w:rsidRPr="00A93970">
        <w:rPr>
          <w:rFonts w:ascii="Times New Roman" w:hAnsi="Times New Roman" w:cs="Times New Roman"/>
          <w:sz w:val="24"/>
          <w:szCs w:val="24"/>
        </w:rPr>
        <w:t xml:space="preserve"> dictation software available in general use technologies such as </w:t>
      </w:r>
      <w:r w:rsidR="00D6178A" w:rsidRPr="00A93970">
        <w:rPr>
          <w:rFonts w:ascii="Times New Roman" w:hAnsi="Times New Roman" w:cs="Times New Roman"/>
          <w:sz w:val="24"/>
          <w:szCs w:val="24"/>
        </w:rPr>
        <w:t>W</w:t>
      </w:r>
      <w:r w:rsidR="00A16F45" w:rsidRPr="00A93970">
        <w:rPr>
          <w:rFonts w:ascii="Times New Roman" w:hAnsi="Times New Roman" w:cs="Times New Roman"/>
          <w:sz w:val="24"/>
          <w:szCs w:val="24"/>
        </w:rPr>
        <w:t>ord and on tablets.</w:t>
      </w:r>
      <w:r w:rsidR="009357EE" w:rsidRPr="00A93970">
        <w:rPr>
          <w:rFonts w:ascii="Times New Roman" w:hAnsi="Times New Roman" w:cs="Times New Roman"/>
          <w:sz w:val="24"/>
          <w:szCs w:val="24"/>
        </w:rPr>
        <w:t xml:space="preserve"> In addition, some participants included disability specific </w:t>
      </w:r>
      <w:r w:rsidR="00B17B21" w:rsidRPr="00A93970">
        <w:rPr>
          <w:rFonts w:ascii="Times New Roman" w:hAnsi="Times New Roman" w:cs="Times New Roman"/>
          <w:sz w:val="24"/>
          <w:szCs w:val="24"/>
        </w:rPr>
        <w:t>(</w:t>
      </w:r>
      <w:r w:rsidR="000C2B64" w:rsidRPr="00A93970">
        <w:rPr>
          <w:rFonts w:ascii="Times New Roman" w:hAnsi="Times New Roman" w:cs="Times New Roman"/>
          <w:sz w:val="24"/>
          <w:szCs w:val="24"/>
        </w:rPr>
        <w:t xml:space="preserve">e.g., </w:t>
      </w:r>
      <w:r w:rsidR="00B17B21" w:rsidRPr="00A93970">
        <w:rPr>
          <w:rFonts w:ascii="Times New Roman" w:hAnsi="Times New Roman" w:cs="Times New Roman"/>
          <w:sz w:val="24"/>
          <w:szCs w:val="24"/>
        </w:rPr>
        <w:t xml:space="preserve">an app that takes a picture and </w:t>
      </w:r>
      <w:r w:rsidR="00BC4362" w:rsidRPr="00A93970">
        <w:rPr>
          <w:rFonts w:ascii="Times New Roman" w:hAnsi="Times New Roman" w:cs="Times New Roman"/>
          <w:sz w:val="24"/>
          <w:szCs w:val="24"/>
        </w:rPr>
        <w:t xml:space="preserve">then </w:t>
      </w:r>
      <w:r w:rsidR="00B17B21" w:rsidRPr="00A93970">
        <w:rPr>
          <w:rFonts w:ascii="Times New Roman" w:hAnsi="Times New Roman" w:cs="Times New Roman"/>
          <w:sz w:val="24"/>
          <w:szCs w:val="24"/>
        </w:rPr>
        <w:t xml:space="preserve">reads any text in the picture aloud) </w:t>
      </w:r>
      <w:r w:rsidR="009357EE" w:rsidRPr="00A93970">
        <w:rPr>
          <w:rFonts w:ascii="Times New Roman" w:hAnsi="Times New Roman" w:cs="Times New Roman"/>
          <w:sz w:val="24"/>
          <w:szCs w:val="24"/>
        </w:rPr>
        <w:t xml:space="preserve">and program specific </w:t>
      </w:r>
      <w:r w:rsidR="00B17B21" w:rsidRPr="00A93970">
        <w:rPr>
          <w:rFonts w:ascii="Times New Roman" w:hAnsi="Times New Roman" w:cs="Times New Roman"/>
          <w:sz w:val="24"/>
          <w:szCs w:val="24"/>
        </w:rPr>
        <w:t>(e.g.,</w:t>
      </w:r>
      <w:r w:rsidR="0017079A" w:rsidRPr="00A93970">
        <w:rPr>
          <w:rFonts w:ascii="Times New Roman" w:hAnsi="Times New Roman" w:cs="Times New Roman"/>
          <w:sz w:val="24"/>
          <w:szCs w:val="24"/>
        </w:rPr>
        <w:t xml:space="preserve"> </w:t>
      </w:r>
      <w:r w:rsidR="00B17B21" w:rsidRPr="00A93970">
        <w:rPr>
          <w:rFonts w:ascii="Times New Roman" w:hAnsi="Times New Roman" w:cs="Times New Roman"/>
          <w:sz w:val="24"/>
          <w:szCs w:val="24"/>
        </w:rPr>
        <w:t>digital protractor</w:t>
      </w:r>
      <w:r w:rsidR="00620A23" w:rsidRPr="00A93970">
        <w:rPr>
          <w:rFonts w:ascii="Times New Roman" w:hAnsi="Times New Roman" w:cs="Times New Roman"/>
          <w:sz w:val="24"/>
          <w:szCs w:val="24"/>
        </w:rPr>
        <w:t xml:space="preserve"> for measuring an</w:t>
      </w:r>
      <w:r w:rsidR="001E1102" w:rsidRPr="00A93970">
        <w:rPr>
          <w:rFonts w:ascii="Times New Roman" w:hAnsi="Times New Roman" w:cs="Times New Roman"/>
          <w:sz w:val="24"/>
          <w:szCs w:val="24"/>
        </w:rPr>
        <w:t>gles</w:t>
      </w:r>
      <w:r w:rsidR="00B17B21" w:rsidRPr="00A93970">
        <w:rPr>
          <w:rFonts w:ascii="Times New Roman" w:hAnsi="Times New Roman" w:cs="Times New Roman"/>
          <w:sz w:val="24"/>
          <w:szCs w:val="24"/>
        </w:rPr>
        <w:t xml:space="preserve">) </w:t>
      </w:r>
      <w:r w:rsidR="009357EE" w:rsidRPr="00A93970">
        <w:rPr>
          <w:rFonts w:ascii="Times New Roman" w:hAnsi="Times New Roman" w:cs="Times New Roman"/>
          <w:sz w:val="24"/>
          <w:szCs w:val="24"/>
        </w:rPr>
        <w:t>tools</w:t>
      </w:r>
      <w:r w:rsidR="00300E84" w:rsidRPr="00A93970">
        <w:rPr>
          <w:rFonts w:ascii="Times New Roman" w:hAnsi="Times New Roman" w:cs="Times New Roman"/>
          <w:sz w:val="24"/>
          <w:szCs w:val="24"/>
        </w:rPr>
        <w:t>.</w:t>
      </w:r>
    </w:p>
    <w:p w14:paraId="6ECBB9FA" w14:textId="0B1FF555" w:rsidR="0047567E" w:rsidRPr="00A93970" w:rsidRDefault="009D56C4" w:rsidP="00A93970">
      <w:pPr>
        <w:spacing w:after="0" w:line="480" w:lineRule="auto"/>
        <w:jc w:val="center"/>
        <w:rPr>
          <w:rFonts w:ascii="Times New Roman" w:hAnsi="Times New Roman" w:cs="Times New Roman"/>
          <w:b/>
          <w:bCs/>
          <w:sz w:val="24"/>
          <w:szCs w:val="24"/>
        </w:rPr>
      </w:pPr>
      <w:r w:rsidRPr="00A93970">
        <w:rPr>
          <w:rFonts w:ascii="Times New Roman" w:hAnsi="Times New Roman" w:cs="Times New Roman"/>
          <w:b/>
          <w:bCs/>
          <w:sz w:val="24"/>
          <w:szCs w:val="24"/>
        </w:rPr>
        <w:t>Discussion</w:t>
      </w:r>
    </w:p>
    <w:p w14:paraId="5730951C" w14:textId="4238BC76" w:rsidR="00390510" w:rsidRPr="00A93970" w:rsidRDefault="0042657D"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Th</w:t>
      </w:r>
      <w:r w:rsidR="002D7573" w:rsidRPr="00A93970">
        <w:rPr>
          <w:rFonts w:ascii="Times New Roman" w:hAnsi="Times New Roman" w:cs="Times New Roman"/>
          <w:sz w:val="24"/>
          <w:szCs w:val="24"/>
        </w:rPr>
        <w:t xml:space="preserve">e aim of this </w:t>
      </w:r>
      <w:r w:rsidRPr="00A93970">
        <w:rPr>
          <w:rFonts w:ascii="Times New Roman" w:hAnsi="Times New Roman" w:cs="Times New Roman"/>
          <w:sz w:val="24"/>
          <w:szCs w:val="24"/>
        </w:rPr>
        <w:t>study</w:t>
      </w:r>
      <w:r w:rsidR="002D7573" w:rsidRPr="00A93970">
        <w:rPr>
          <w:rFonts w:ascii="Times New Roman" w:hAnsi="Times New Roman" w:cs="Times New Roman"/>
          <w:sz w:val="24"/>
          <w:szCs w:val="24"/>
        </w:rPr>
        <w:t xml:space="preserve"> was to identify best practices, </w:t>
      </w:r>
      <w:bookmarkStart w:id="7" w:name="_Hlk157969133"/>
      <w:r w:rsidR="002D7573" w:rsidRPr="00A93970">
        <w:rPr>
          <w:rFonts w:ascii="Times New Roman" w:hAnsi="Times New Roman" w:cs="Times New Roman"/>
          <w:sz w:val="24"/>
          <w:szCs w:val="24"/>
        </w:rPr>
        <w:t xml:space="preserve">potential areas for improvement and recommendations based </w:t>
      </w:r>
      <w:r w:rsidRPr="00A93970">
        <w:rPr>
          <w:rFonts w:ascii="Times New Roman" w:hAnsi="Times New Roman" w:cs="Times New Roman"/>
          <w:sz w:val="24"/>
          <w:szCs w:val="24"/>
        </w:rPr>
        <w:t xml:space="preserve">on the experiences and </w:t>
      </w:r>
      <w:r w:rsidR="00D96A57" w:rsidRPr="00A93970">
        <w:rPr>
          <w:rFonts w:ascii="Times New Roman" w:hAnsi="Times New Roman" w:cs="Times New Roman"/>
          <w:sz w:val="24"/>
          <w:szCs w:val="24"/>
        </w:rPr>
        <w:t>expertise</w:t>
      </w:r>
      <w:r w:rsidR="00BC107B"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of various stakeholders </w:t>
      </w:r>
      <w:bookmarkEnd w:id="7"/>
      <w:r w:rsidR="00AB4727" w:rsidRPr="00A93970">
        <w:rPr>
          <w:rFonts w:ascii="Times New Roman" w:hAnsi="Times New Roman" w:cs="Times New Roman"/>
          <w:sz w:val="24"/>
          <w:szCs w:val="24"/>
        </w:rPr>
        <w:t>engag</w:t>
      </w:r>
      <w:r w:rsidRPr="00A93970">
        <w:rPr>
          <w:rFonts w:ascii="Times New Roman" w:hAnsi="Times New Roman" w:cs="Times New Roman"/>
          <w:sz w:val="24"/>
          <w:szCs w:val="24"/>
        </w:rPr>
        <w:t xml:space="preserve">ed in addressing accessibility challenges </w:t>
      </w:r>
      <w:r w:rsidR="00390510" w:rsidRPr="00A93970">
        <w:rPr>
          <w:rFonts w:ascii="Times New Roman" w:hAnsi="Times New Roman" w:cs="Times New Roman"/>
          <w:sz w:val="24"/>
          <w:szCs w:val="24"/>
        </w:rPr>
        <w:t>of</w:t>
      </w:r>
      <w:r w:rsidRPr="00A93970">
        <w:rPr>
          <w:rFonts w:ascii="Times New Roman" w:hAnsi="Times New Roman" w:cs="Times New Roman"/>
          <w:sz w:val="24"/>
          <w:szCs w:val="24"/>
        </w:rPr>
        <w:t xml:space="preserve"> college students with disabilities during clinical internships. </w:t>
      </w:r>
    </w:p>
    <w:p w14:paraId="53F004BC" w14:textId="3FEEFBAB" w:rsidR="00B34B45" w:rsidRPr="00A93970" w:rsidRDefault="00B34B45"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As noted by others (e.g., Pearlstein et al., 2022), we </w:t>
      </w:r>
      <w:r w:rsidR="002F49C6" w:rsidRPr="00A93970">
        <w:rPr>
          <w:rFonts w:ascii="Times New Roman" w:hAnsi="Times New Roman" w:cs="Times New Roman"/>
          <w:sz w:val="24"/>
          <w:szCs w:val="24"/>
        </w:rPr>
        <w:t xml:space="preserve">learned </w:t>
      </w:r>
      <w:r w:rsidRPr="00A93970">
        <w:rPr>
          <w:rFonts w:ascii="Times New Roman" w:hAnsi="Times New Roman" w:cs="Times New Roman"/>
          <w:sz w:val="24"/>
          <w:szCs w:val="24"/>
        </w:rPr>
        <w:t xml:space="preserve">that </w:t>
      </w:r>
      <w:r w:rsidRPr="00A93970">
        <w:rPr>
          <w:rFonts w:ascii="Times New Roman" w:eastAsia="Times New Roman" w:hAnsi="Times New Roman" w:cs="Times New Roman"/>
          <w:kern w:val="0"/>
          <w:sz w:val="24"/>
          <w:szCs w:val="24"/>
          <w14:ligatures w14:val="none"/>
        </w:rPr>
        <w:t xml:space="preserve">lack of awareness and understanding among peers, faculty and </w:t>
      </w:r>
      <w:r w:rsidR="0085641B" w:rsidRPr="00A93970">
        <w:rPr>
          <w:rFonts w:ascii="Times New Roman" w:eastAsia="Times New Roman" w:hAnsi="Times New Roman" w:cs="Times New Roman"/>
          <w:kern w:val="0"/>
          <w:sz w:val="24"/>
          <w:szCs w:val="24"/>
          <w14:ligatures w14:val="none"/>
        </w:rPr>
        <w:t>accessibility advisors</w:t>
      </w:r>
      <w:r w:rsidRPr="00A93970">
        <w:rPr>
          <w:rFonts w:ascii="Times New Roman" w:eastAsia="Times New Roman" w:hAnsi="Times New Roman" w:cs="Times New Roman"/>
          <w:kern w:val="0"/>
          <w:sz w:val="24"/>
          <w:szCs w:val="24"/>
          <w14:ligatures w14:val="none"/>
        </w:rPr>
        <w:t xml:space="preserve"> abounds</w:t>
      </w:r>
      <w:r w:rsidR="0085641B" w:rsidRPr="00A93970">
        <w:rPr>
          <w:rFonts w:ascii="Times New Roman" w:eastAsia="Times New Roman" w:hAnsi="Times New Roman" w:cs="Times New Roman"/>
          <w:kern w:val="0"/>
          <w:sz w:val="24"/>
          <w:szCs w:val="24"/>
          <w14:ligatures w14:val="none"/>
        </w:rPr>
        <w:t>,</w:t>
      </w:r>
      <w:r w:rsidRPr="00A93970">
        <w:rPr>
          <w:rFonts w:ascii="Times New Roman" w:eastAsia="Times New Roman" w:hAnsi="Times New Roman" w:cs="Times New Roman"/>
          <w:kern w:val="0"/>
          <w:sz w:val="24"/>
          <w:szCs w:val="24"/>
          <w14:ligatures w14:val="none"/>
        </w:rPr>
        <w:t xml:space="preserve"> that students are often reluctant to self-identify as having a disability</w:t>
      </w:r>
      <w:r w:rsidR="0085641B" w:rsidRPr="00A93970">
        <w:rPr>
          <w:rFonts w:ascii="Times New Roman" w:eastAsia="Times New Roman" w:hAnsi="Times New Roman" w:cs="Times New Roman"/>
          <w:kern w:val="0"/>
          <w:sz w:val="24"/>
          <w:szCs w:val="24"/>
          <w14:ligatures w14:val="none"/>
        </w:rPr>
        <w:t xml:space="preserve"> </w:t>
      </w:r>
      <w:r w:rsidRPr="00A93970">
        <w:rPr>
          <w:rFonts w:ascii="Times New Roman" w:eastAsia="Times New Roman" w:hAnsi="Times New Roman" w:cs="Times New Roman"/>
          <w:kern w:val="0"/>
          <w:sz w:val="24"/>
          <w:szCs w:val="24"/>
          <w14:ligatures w14:val="none"/>
        </w:rPr>
        <w:t>(</w:t>
      </w:r>
      <w:r w:rsidRPr="00A93970">
        <w:rPr>
          <w:rFonts w:ascii="Times New Roman" w:hAnsi="Times New Roman" w:cs="Times New Roman"/>
          <w:sz w:val="24"/>
          <w:szCs w:val="24"/>
        </w:rPr>
        <w:t>Easterbrook et al., 2015</w:t>
      </w:r>
      <w:r w:rsidR="0085641B" w:rsidRPr="00A93970">
        <w:rPr>
          <w:rFonts w:ascii="Times New Roman" w:hAnsi="Times New Roman" w:cs="Times New Roman"/>
          <w:sz w:val="24"/>
          <w:szCs w:val="24"/>
        </w:rPr>
        <w:t xml:space="preserve">; </w:t>
      </w:r>
      <w:r w:rsidR="0085641B" w:rsidRPr="00A93970">
        <w:rPr>
          <w:rFonts w:ascii="Times New Roman" w:hAnsi="Times New Roman" w:cs="Times New Roman"/>
          <w:kern w:val="0"/>
          <w:sz w:val="24"/>
          <w:szCs w:val="24"/>
        </w:rPr>
        <w:t>Epstein et al., 2020;</w:t>
      </w:r>
      <w:r w:rsidR="00E04A09" w:rsidRPr="00A93970">
        <w:rPr>
          <w:rFonts w:ascii="Times New Roman" w:hAnsi="Times New Roman" w:cs="Times New Roman"/>
          <w:kern w:val="0"/>
          <w:sz w:val="24"/>
          <w:szCs w:val="24"/>
        </w:rPr>
        <w:t xml:space="preserve"> </w:t>
      </w:r>
      <w:r w:rsidR="0085641B" w:rsidRPr="00A93970">
        <w:rPr>
          <w:rFonts w:ascii="Times New Roman" w:hAnsi="Times New Roman" w:cs="Times New Roman"/>
          <w:kern w:val="0"/>
          <w:sz w:val="24"/>
          <w:szCs w:val="24"/>
        </w:rPr>
        <w:t>Meeks et al., 2021; Pereira-Lima et al.</w:t>
      </w:r>
      <w:r w:rsidR="0029029F" w:rsidRPr="00A93970">
        <w:rPr>
          <w:rFonts w:ascii="Times New Roman" w:hAnsi="Times New Roman" w:cs="Times New Roman"/>
          <w:kern w:val="0"/>
          <w:sz w:val="24"/>
          <w:szCs w:val="24"/>
        </w:rPr>
        <w:t>,</w:t>
      </w:r>
      <w:r w:rsidR="0085641B" w:rsidRPr="00A93970">
        <w:rPr>
          <w:rFonts w:ascii="Times New Roman" w:hAnsi="Times New Roman" w:cs="Times New Roman"/>
          <w:kern w:val="0"/>
          <w:sz w:val="24"/>
          <w:szCs w:val="24"/>
        </w:rPr>
        <w:t xml:space="preserve"> 2023</w:t>
      </w:r>
      <w:r w:rsidRPr="00A93970">
        <w:rPr>
          <w:rFonts w:ascii="Times New Roman" w:hAnsi="Times New Roman" w:cs="Times New Roman"/>
          <w:sz w:val="24"/>
          <w:szCs w:val="24"/>
        </w:rPr>
        <w:t>)</w:t>
      </w:r>
      <w:r w:rsidR="0085641B" w:rsidRPr="00A93970">
        <w:rPr>
          <w:rFonts w:ascii="Times New Roman" w:eastAsia="Times New Roman" w:hAnsi="Times New Roman" w:cs="Times New Roman"/>
          <w:kern w:val="0"/>
          <w:sz w:val="24"/>
          <w:szCs w:val="24"/>
          <w14:ligatures w14:val="none"/>
        </w:rPr>
        <w:t>, and that accommodations that are appropriate for the classroom are not necessarily appropriate in the internship context (e.g.,</w:t>
      </w:r>
      <w:r w:rsidR="00E04A09" w:rsidRPr="00A93970">
        <w:rPr>
          <w:rFonts w:ascii="Times New Roman" w:eastAsia="Times New Roman" w:hAnsi="Times New Roman" w:cs="Times New Roman"/>
          <w:kern w:val="0"/>
          <w:sz w:val="24"/>
          <w:szCs w:val="24"/>
          <w14:ligatures w14:val="none"/>
        </w:rPr>
        <w:t xml:space="preserve"> </w:t>
      </w:r>
      <w:r w:rsidR="00540B9A" w:rsidRPr="00A93970">
        <w:rPr>
          <w:rFonts w:ascii="Times New Roman" w:hAnsi="Times New Roman" w:cs="Times New Roman"/>
          <w:sz w:val="24"/>
          <w:szCs w:val="24"/>
        </w:rPr>
        <w:t xml:space="preserve">Neal-Boylan and Miller, </w:t>
      </w:r>
      <w:r w:rsidR="0085641B" w:rsidRPr="00A93970">
        <w:rPr>
          <w:rFonts w:ascii="Times New Roman" w:hAnsi="Times New Roman" w:cs="Times New Roman"/>
          <w:sz w:val="24"/>
          <w:szCs w:val="24"/>
        </w:rPr>
        <w:t xml:space="preserve">2017). </w:t>
      </w:r>
    </w:p>
    <w:p w14:paraId="2D7A49F4" w14:textId="50B441D2" w:rsidR="007701C3" w:rsidRPr="00A93970" w:rsidRDefault="0085641B"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lastRenderedPageBreak/>
        <w:t xml:space="preserve">We also found a variety of proposed solutions that can work in a Canadian context where the protections of American legislation do not apply. These </w:t>
      </w:r>
      <w:r w:rsidR="00354799" w:rsidRPr="00A93970">
        <w:rPr>
          <w:rFonts w:ascii="Times New Roman" w:hAnsi="Times New Roman" w:cs="Times New Roman"/>
          <w:sz w:val="24"/>
          <w:szCs w:val="24"/>
        </w:rPr>
        <w:t xml:space="preserve">can be </w:t>
      </w:r>
      <w:r w:rsidR="009A702F" w:rsidRPr="00A93970">
        <w:rPr>
          <w:rFonts w:ascii="Times New Roman" w:hAnsi="Times New Roman" w:cs="Times New Roman"/>
          <w:sz w:val="24"/>
          <w:szCs w:val="24"/>
        </w:rPr>
        <w:t xml:space="preserve">examined through two </w:t>
      </w:r>
      <w:r w:rsidR="00BC107B" w:rsidRPr="00A93970">
        <w:rPr>
          <w:rFonts w:ascii="Times New Roman" w:hAnsi="Times New Roman" w:cs="Times New Roman"/>
          <w:sz w:val="24"/>
          <w:szCs w:val="24"/>
        </w:rPr>
        <w:t>perspectives</w:t>
      </w:r>
      <w:r w:rsidRPr="00A93970">
        <w:rPr>
          <w:rFonts w:ascii="Times New Roman" w:hAnsi="Times New Roman" w:cs="Times New Roman"/>
          <w:sz w:val="24"/>
          <w:szCs w:val="24"/>
        </w:rPr>
        <w:t xml:space="preserve">. The first includes </w:t>
      </w:r>
      <w:r w:rsidR="00FC05E5" w:rsidRPr="00A93970">
        <w:rPr>
          <w:rFonts w:ascii="Times New Roman" w:hAnsi="Times New Roman" w:cs="Times New Roman"/>
          <w:sz w:val="24"/>
          <w:szCs w:val="24"/>
        </w:rPr>
        <w:t>best practices</w:t>
      </w:r>
      <w:r w:rsidRPr="00A93970">
        <w:rPr>
          <w:rFonts w:ascii="Times New Roman" w:hAnsi="Times New Roman" w:cs="Times New Roman"/>
          <w:sz w:val="24"/>
          <w:szCs w:val="24"/>
        </w:rPr>
        <w:t xml:space="preserve"> concerning </w:t>
      </w:r>
      <w:r w:rsidR="00424413" w:rsidRPr="00A93970">
        <w:rPr>
          <w:rFonts w:ascii="Times New Roman" w:hAnsi="Times New Roman" w:cs="Times New Roman"/>
          <w:sz w:val="24"/>
          <w:szCs w:val="24"/>
        </w:rPr>
        <w:t>accommodations</w:t>
      </w:r>
      <w:r w:rsidR="00D026FC" w:rsidRPr="00A93970">
        <w:rPr>
          <w:rFonts w:ascii="Times New Roman" w:hAnsi="Times New Roman" w:cs="Times New Roman"/>
          <w:sz w:val="24"/>
          <w:szCs w:val="24"/>
        </w:rPr>
        <w:t xml:space="preserve">, </w:t>
      </w:r>
      <w:r w:rsidR="006C4871" w:rsidRPr="00A93970">
        <w:rPr>
          <w:rFonts w:ascii="Times New Roman" w:hAnsi="Times New Roman" w:cs="Times New Roman"/>
          <w:sz w:val="24"/>
          <w:szCs w:val="24"/>
        </w:rPr>
        <w:t>strategies,</w:t>
      </w:r>
      <w:r w:rsidR="00D026FC" w:rsidRPr="00A93970">
        <w:rPr>
          <w:rFonts w:ascii="Times New Roman" w:hAnsi="Times New Roman" w:cs="Times New Roman"/>
          <w:sz w:val="24"/>
          <w:szCs w:val="24"/>
        </w:rPr>
        <w:t xml:space="preserve"> and technolog</w:t>
      </w:r>
      <w:r w:rsidR="00110C8B" w:rsidRPr="00A93970">
        <w:rPr>
          <w:rFonts w:ascii="Times New Roman" w:hAnsi="Times New Roman" w:cs="Times New Roman"/>
          <w:sz w:val="24"/>
          <w:szCs w:val="24"/>
        </w:rPr>
        <w:t xml:space="preserve">ies </w:t>
      </w:r>
      <w:r w:rsidR="00B542B5" w:rsidRPr="00A93970">
        <w:rPr>
          <w:rFonts w:ascii="Times New Roman" w:hAnsi="Times New Roman" w:cs="Times New Roman"/>
          <w:sz w:val="24"/>
          <w:szCs w:val="24"/>
        </w:rPr>
        <w:t xml:space="preserve">that </w:t>
      </w:r>
      <w:r w:rsidR="006B1525" w:rsidRPr="00A93970">
        <w:rPr>
          <w:rFonts w:ascii="Times New Roman" w:hAnsi="Times New Roman" w:cs="Times New Roman"/>
          <w:sz w:val="24"/>
          <w:szCs w:val="24"/>
        </w:rPr>
        <w:t xml:space="preserve">students, faculty </w:t>
      </w:r>
      <w:r w:rsidR="00D812BB" w:rsidRPr="00A93970">
        <w:rPr>
          <w:rFonts w:ascii="Times New Roman" w:hAnsi="Times New Roman" w:cs="Times New Roman"/>
          <w:sz w:val="24"/>
          <w:szCs w:val="24"/>
        </w:rPr>
        <w:t xml:space="preserve">internship supervisors and </w:t>
      </w:r>
      <w:r w:rsidR="002E3EAD" w:rsidRPr="00A93970">
        <w:rPr>
          <w:rFonts w:ascii="Times New Roman" w:hAnsi="Times New Roman" w:cs="Times New Roman"/>
          <w:sz w:val="24"/>
          <w:szCs w:val="24"/>
        </w:rPr>
        <w:t>accessibility advisors</w:t>
      </w:r>
      <w:r w:rsidR="00D812BB" w:rsidRPr="00A93970">
        <w:rPr>
          <w:rFonts w:ascii="Times New Roman" w:hAnsi="Times New Roman" w:cs="Times New Roman"/>
          <w:sz w:val="24"/>
          <w:szCs w:val="24"/>
        </w:rPr>
        <w:t xml:space="preserve"> </w:t>
      </w:r>
      <w:r w:rsidR="00572754" w:rsidRPr="00A93970">
        <w:rPr>
          <w:rFonts w:ascii="Times New Roman" w:hAnsi="Times New Roman" w:cs="Times New Roman"/>
          <w:sz w:val="24"/>
          <w:szCs w:val="24"/>
        </w:rPr>
        <w:t>s</w:t>
      </w:r>
      <w:r w:rsidR="00C50C8B" w:rsidRPr="00A93970">
        <w:rPr>
          <w:rFonts w:ascii="Times New Roman" w:hAnsi="Times New Roman" w:cs="Times New Roman"/>
          <w:sz w:val="24"/>
          <w:szCs w:val="24"/>
        </w:rPr>
        <w:t>ee</w:t>
      </w:r>
      <w:r w:rsidR="00572754" w:rsidRPr="00A93970">
        <w:rPr>
          <w:rFonts w:ascii="Times New Roman" w:hAnsi="Times New Roman" w:cs="Times New Roman"/>
          <w:sz w:val="24"/>
          <w:szCs w:val="24"/>
        </w:rPr>
        <w:t xml:space="preserve"> as beneficial. </w:t>
      </w:r>
      <w:r w:rsidR="008424E5" w:rsidRPr="00A93970">
        <w:rPr>
          <w:rFonts w:ascii="Times New Roman" w:hAnsi="Times New Roman" w:cs="Times New Roman"/>
          <w:sz w:val="24"/>
          <w:szCs w:val="24"/>
        </w:rPr>
        <w:t xml:space="preserve">The second focuses </w:t>
      </w:r>
      <w:r w:rsidR="00BB5BC7" w:rsidRPr="00A93970">
        <w:rPr>
          <w:rFonts w:ascii="Times New Roman" w:hAnsi="Times New Roman" w:cs="Times New Roman"/>
          <w:sz w:val="24"/>
          <w:szCs w:val="24"/>
        </w:rPr>
        <w:t xml:space="preserve">on barriers, </w:t>
      </w:r>
      <w:proofErr w:type="gramStart"/>
      <w:r w:rsidR="00BB5BC7" w:rsidRPr="00A93970">
        <w:rPr>
          <w:rFonts w:ascii="Times New Roman" w:hAnsi="Times New Roman" w:cs="Times New Roman"/>
          <w:sz w:val="24"/>
          <w:szCs w:val="24"/>
        </w:rPr>
        <w:t>facilitators</w:t>
      </w:r>
      <w:proofErr w:type="gramEnd"/>
      <w:r w:rsidR="004A791F" w:rsidRPr="00A93970">
        <w:rPr>
          <w:rFonts w:ascii="Times New Roman" w:hAnsi="Times New Roman" w:cs="Times New Roman"/>
          <w:sz w:val="24"/>
          <w:szCs w:val="24"/>
        </w:rPr>
        <w:t xml:space="preserve"> and challenges</w:t>
      </w:r>
      <w:r w:rsidR="00C50C8B" w:rsidRPr="00A93970">
        <w:rPr>
          <w:rFonts w:ascii="Times New Roman" w:hAnsi="Times New Roman" w:cs="Times New Roman"/>
          <w:sz w:val="24"/>
          <w:szCs w:val="24"/>
        </w:rPr>
        <w:t>,</w:t>
      </w:r>
      <w:r w:rsidR="004A791F" w:rsidRPr="00A93970">
        <w:rPr>
          <w:rFonts w:ascii="Times New Roman" w:hAnsi="Times New Roman" w:cs="Times New Roman"/>
          <w:sz w:val="24"/>
          <w:szCs w:val="24"/>
        </w:rPr>
        <w:t xml:space="preserve"> </w:t>
      </w:r>
      <w:r w:rsidR="00B5663B" w:rsidRPr="00A93970">
        <w:rPr>
          <w:rFonts w:ascii="Times New Roman" w:hAnsi="Times New Roman" w:cs="Times New Roman"/>
          <w:sz w:val="24"/>
          <w:szCs w:val="24"/>
        </w:rPr>
        <w:t xml:space="preserve">and </w:t>
      </w:r>
      <w:r w:rsidR="00F60643" w:rsidRPr="00A93970">
        <w:rPr>
          <w:rFonts w:ascii="Times New Roman" w:hAnsi="Times New Roman" w:cs="Times New Roman"/>
          <w:sz w:val="24"/>
          <w:szCs w:val="24"/>
        </w:rPr>
        <w:t xml:space="preserve">maps a pathway </w:t>
      </w:r>
      <w:r w:rsidR="00E31F3E" w:rsidRPr="00A93970">
        <w:rPr>
          <w:rFonts w:ascii="Times New Roman" w:hAnsi="Times New Roman" w:cs="Times New Roman"/>
          <w:sz w:val="24"/>
          <w:szCs w:val="24"/>
        </w:rPr>
        <w:t>for improvement and recommendations.</w:t>
      </w:r>
    </w:p>
    <w:p w14:paraId="3B255F95" w14:textId="02B2BDAE" w:rsidR="00DE0426" w:rsidRPr="00A93970" w:rsidRDefault="001A1FCA"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Best Practices Perspective</w:t>
      </w:r>
    </w:p>
    <w:p w14:paraId="258FF81F" w14:textId="77777777" w:rsidR="00A93970" w:rsidRDefault="00D80878"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Accommodations and Strategies</w:t>
      </w:r>
    </w:p>
    <w:p w14:paraId="749BF1A7" w14:textId="0BB122C8" w:rsidR="00F60E8D" w:rsidRPr="00A93970" w:rsidRDefault="00C67792" w:rsidP="00A93970">
      <w:pPr>
        <w:spacing w:after="0" w:line="480" w:lineRule="auto"/>
        <w:ind w:firstLine="720"/>
        <w:rPr>
          <w:rFonts w:ascii="Times New Roman" w:hAnsi="Times New Roman" w:cs="Times New Roman"/>
          <w:b/>
          <w:bCs/>
          <w:i/>
          <w:iCs/>
          <w:sz w:val="24"/>
          <w:szCs w:val="24"/>
        </w:rPr>
      </w:pPr>
      <w:r w:rsidRPr="00A93970">
        <w:rPr>
          <w:rFonts w:ascii="Times New Roman" w:hAnsi="Times New Roman" w:cs="Times New Roman"/>
          <w:sz w:val="24"/>
          <w:szCs w:val="24"/>
        </w:rPr>
        <w:t>The t</w:t>
      </w:r>
      <w:r w:rsidR="00F65DAF" w:rsidRPr="00A93970">
        <w:rPr>
          <w:rFonts w:ascii="Times New Roman" w:hAnsi="Times New Roman" w:cs="Times New Roman"/>
          <w:sz w:val="24"/>
          <w:szCs w:val="24"/>
        </w:rPr>
        <w:t>hree stakeholder groups</w:t>
      </w:r>
      <w:r w:rsidRPr="00A93970">
        <w:rPr>
          <w:rFonts w:ascii="Times New Roman" w:hAnsi="Times New Roman" w:cs="Times New Roman"/>
          <w:sz w:val="24"/>
          <w:szCs w:val="24"/>
        </w:rPr>
        <w:t xml:space="preserve"> interviewed</w:t>
      </w:r>
      <w:r w:rsidR="00F65DAF" w:rsidRPr="00A93970">
        <w:rPr>
          <w:rFonts w:ascii="Times New Roman" w:hAnsi="Times New Roman" w:cs="Times New Roman"/>
          <w:sz w:val="24"/>
          <w:szCs w:val="24"/>
        </w:rPr>
        <w:t xml:space="preserve"> </w:t>
      </w:r>
      <w:r w:rsidRPr="00A93970">
        <w:rPr>
          <w:rFonts w:ascii="Times New Roman" w:hAnsi="Times New Roman" w:cs="Times New Roman"/>
          <w:sz w:val="24"/>
          <w:szCs w:val="24"/>
        </w:rPr>
        <w:t>identified</w:t>
      </w:r>
      <w:r w:rsidR="00F65DAF" w:rsidRPr="00A93970">
        <w:rPr>
          <w:rFonts w:ascii="Times New Roman" w:hAnsi="Times New Roman" w:cs="Times New Roman"/>
          <w:sz w:val="24"/>
          <w:szCs w:val="24"/>
        </w:rPr>
        <w:t xml:space="preserve"> common </w:t>
      </w:r>
      <w:r w:rsidR="00581D8B" w:rsidRPr="00A93970">
        <w:rPr>
          <w:rFonts w:ascii="Times New Roman" w:hAnsi="Times New Roman" w:cs="Times New Roman"/>
          <w:sz w:val="24"/>
          <w:szCs w:val="24"/>
        </w:rPr>
        <w:t xml:space="preserve">accommodations and </w:t>
      </w:r>
      <w:r w:rsidR="00F65DAF" w:rsidRPr="00A93970">
        <w:rPr>
          <w:rFonts w:ascii="Times New Roman" w:hAnsi="Times New Roman" w:cs="Times New Roman"/>
          <w:sz w:val="24"/>
          <w:szCs w:val="24"/>
        </w:rPr>
        <w:t>support strategies</w:t>
      </w:r>
      <w:r w:rsidR="00DD1A25" w:rsidRPr="00A93970">
        <w:rPr>
          <w:rFonts w:ascii="Times New Roman" w:hAnsi="Times New Roman" w:cs="Times New Roman"/>
          <w:sz w:val="24"/>
          <w:szCs w:val="24"/>
        </w:rPr>
        <w:t>, some of them</w:t>
      </w:r>
      <w:r w:rsidR="0071496C" w:rsidRPr="00A93970">
        <w:rPr>
          <w:rFonts w:ascii="Times New Roman" w:hAnsi="Times New Roman" w:cs="Times New Roman"/>
          <w:sz w:val="24"/>
          <w:szCs w:val="24"/>
        </w:rPr>
        <w:t xml:space="preserve"> related to</w:t>
      </w:r>
      <w:r w:rsidR="00DD1A25" w:rsidRPr="00A93970">
        <w:rPr>
          <w:rFonts w:ascii="Times New Roman" w:hAnsi="Times New Roman" w:cs="Times New Roman"/>
          <w:sz w:val="24"/>
          <w:szCs w:val="24"/>
        </w:rPr>
        <w:t xml:space="preserve"> technology</w:t>
      </w:r>
      <w:r w:rsidR="00AF10A9" w:rsidRPr="00A93970">
        <w:rPr>
          <w:rFonts w:ascii="Times New Roman" w:hAnsi="Times New Roman" w:cs="Times New Roman"/>
          <w:sz w:val="24"/>
          <w:szCs w:val="24"/>
        </w:rPr>
        <w:t xml:space="preserve"> (</w:t>
      </w:r>
      <w:r w:rsidR="0018018C" w:rsidRPr="00A93970">
        <w:rPr>
          <w:rFonts w:ascii="Times New Roman" w:hAnsi="Times New Roman" w:cs="Times New Roman"/>
          <w:sz w:val="24"/>
          <w:szCs w:val="24"/>
        </w:rPr>
        <w:t>e.g.</w:t>
      </w:r>
      <w:r w:rsidR="000C05CA" w:rsidRPr="00A93970">
        <w:rPr>
          <w:rFonts w:ascii="Times New Roman" w:hAnsi="Times New Roman" w:cs="Times New Roman"/>
          <w:sz w:val="24"/>
          <w:szCs w:val="24"/>
        </w:rPr>
        <w:t xml:space="preserve">, </w:t>
      </w:r>
      <w:r w:rsidR="00F60E8D" w:rsidRPr="00A93970">
        <w:rPr>
          <w:rFonts w:ascii="Times New Roman" w:hAnsi="Times New Roman" w:cs="Times New Roman"/>
          <w:sz w:val="24"/>
          <w:szCs w:val="24"/>
        </w:rPr>
        <w:t xml:space="preserve">students </w:t>
      </w:r>
      <w:r w:rsidR="00A95E47" w:rsidRPr="00A93970">
        <w:rPr>
          <w:rFonts w:ascii="Times New Roman" w:hAnsi="Times New Roman" w:cs="Times New Roman"/>
          <w:sz w:val="24"/>
          <w:szCs w:val="24"/>
        </w:rPr>
        <w:t>d</w:t>
      </w:r>
      <w:r w:rsidR="00AF10A9" w:rsidRPr="00A93970">
        <w:rPr>
          <w:rFonts w:ascii="Times New Roman" w:hAnsi="Times New Roman" w:cs="Times New Roman"/>
          <w:sz w:val="24"/>
          <w:szCs w:val="24"/>
        </w:rPr>
        <w:t>elivering case notes to instructor</w:t>
      </w:r>
      <w:r w:rsidR="00C667D7" w:rsidRPr="00A93970">
        <w:rPr>
          <w:rFonts w:ascii="Times New Roman" w:hAnsi="Times New Roman" w:cs="Times New Roman"/>
          <w:sz w:val="24"/>
          <w:szCs w:val="24"/>
        </w:rPr>
        <w:t>s</w:t>
      </w:r>
      <w:r w:rsidR="00AF10A9" w:rsidRPr="00A93970">
        <w:rPr>
          <w:rFonts w:ascii="Times New Roman" w:hAnsi="Times New Roman" w:cs="Times New Roman"/>
          <w:sz w:val="24"/>
          <w:szCs w:val="24"/>
        </w:rPr>
        <w:t xml:space="preserve"> digitally)</w:t>
      </w:r>
      <w:r w:rsidR="00D613D0" w:rsidRPr="00A93970">
        <w:rPr>
          <w:rFonts w:ascii="Times New Roman" w:hAnsi="Times New Roman" w:cs="Times New Roman"/>
          <w:sz w:val="24"/>
          <w:szCs w:val="24"/>
        </w:rPr>
        <w:t>,</w:t>
      </w:r>
      <w:r w:rsidR="00DD1A25" w:rsidRPr="00A93970">
        <w:rPr>
          <w:rFonts w:ascii="Times New Roman" w:hAnsi="Times New Roman" w:cs="Times New Roman"/>
          <w:sz w:val="24"/>
          <w:szCs w:val="24"/>
        </w:rPr>
        <w:t xml:space="preserve"> while others</w:t>
      </w:r>
      <w:r w:rsidR="00F92FE2" w:rsidRPr="00A93970">
        <w:rPr>
          <w:rFonts w:ascii="Times New Roman" w:hAnsi="Times New Roman" w:cs="Times New Roman"/>
          <w:sz w:val="24"/>
          <w:szCs w:val="24"/>
        </w:rPr>
        <w:t xml:space="preserve"> were practical or procedural, and </w:t>
      </w:r>
      <w:r w:rsidR="00DD1A25" w:rsidRPr="00A93970">
        <w:rPr>
          <w:rFonts w:ascii="Times New Roman" w:hAnsi="Times New Roman" w:cs="Times New Roman"/>
          <w:sz w:val="24"/>
          <w:szCs w:val="24"/>
        </w:rPr>
        <w:t>no</w:t>
      </w:r>
      <w:r w:rsidR="000B47F1" w:rsidRPr="00A93970">
        <w:rPr>
          <w:rFonts w:ascii="Times New Roman" w:hAnsi="Times New Roman" w:cs="Times New Roman"/>
          <w:sz w:val="24"/>
          <w:szCs w:val="24"/>
        </w:rPr>
        <w:t>t</w:t>
      </w:r>
      <w:r w:rsidR="00C667D7" w:rsidRPr="00A93970">
        <w:rPr>
          <w:rFonts w:ascii="Times New Roman" w:hAnsi="Times New Roman" w:cs="Times New Roman"/>
          <w:sz w:val="24"/>
          <w:szCs w:val="24"/>
        </w:rPr>
        <w:t xml:space="preserve"> technology-based</w:t>
      </w:r>
      <w:r w:rsidR="00AF10A9" w:rsidRPr="00A93970">
        <w:rPr>
          <w:rFonts w:ascii="Times New Roman" w:hAnsi="Times New Roman" w:cs="Times New Roman"/>
          <w:sz w:val="24"/>
          <w:szCs w:val="24"/>
        </w:rPr>
        <w:t xml:space="preserve"> (</w:t>
      </w:r>
      <w:r w:rsidR="000C05CA" w:rsidRPr="00A93970">
        <w:rPr>
          <w:rFonts w:ascii="Times New Roman" w:hAnsi="Times New Roman" w:cs="Times New Roman"/>
          <w:sz w:val="24"/>
          <w:szCs w:val="24"/>
        </w:rPr>
        <w:t>e.g.</w:t>
      </w:r>
      <w:r w:rsidR="009068DB" w:rsidRPr="00A93970">
        <w:rPr>
          <w:rFonts w:ascii="Times New Roman" w:hAnsi="Times New Roman" w:cs="Times New Roman"/>
          <w:sz w:val="24"/>
          <w:szCs w:val="24"/>
        </w:rPr>
        <w:t>,</w:t>
      </w:r>
      <w:r w:rsidR="000C05CA" w:rsidRPr="00A93970">
        <w:rPr>
          <w:rFonts w:ascii="Times New Roman" w:hAnsi="Times New Roman" w:cs="Times New Roman"/>
          <w:sz w:val="24"/>
          <w:szCs w:val="24"/>
        </w:rPr>
        <w:t xml:space="preserve"> </w:t>
      </w:r>
      <w:r w:rsidR="00A95E47" w:rsidRPr="00A93970">
        <w:rPr>
          <w:rFonts w:ascii="Times New Roman" w:hAnsi="Times New Roman" w:cs="Times New Roman"/>
          <w:sz w:val="24"/>
          <w:szCs w:val="24"/>
        </w:rPr>
        <w:t>c</w:t>
      </w:r>
      <w:r w:rsidR="00AF10A9" w:rsidRPr="00A93970">
        <w:rPr>
          <w:rFonts w:ascii="Times New Roman" w:hAnsi="Times New Roman" w:cs="Times New Roman"/>
          <w:sz w:val="24"/>
          <w:szCs w:val="24"/>
        </w:rPr>
        <w:t>losing the curtain when working with patients to minimize distractions)</w:t>
      </w:r>
      <w:r w:rsidR="000B47F1" w:rsidRPr="00A93970">
        <w:rPr>
          <w:rFonts w:ascii="Times New Roman" w:hAnsi="Times New Roman" w:cs="Times New Roman"/>
          <w:sz w:val="24"/>
          <w:szCs w:val="24"/>
        </w:rPr>
        <w:t>.</w:t>
      </w:r>
      <w:r w:rsidR="009A29EA" w:rsidRPr="00A93970">
        <w:rPr>
          <w:rFonts w:ascii="Times New Roman" w:hAnsi="Times New Roman" w:cs="Times New Roman"/>
          <w:sz w:val="24"/>
          <w:szCs w:val="24"/>
        </w:rPr>
        <w:t xml:space="preserve"> </w:t>
      </w:r>
      <w:proofErr w:type="gramStart"/>
      <w:r w:rsidR="00E162C4" w:rsidRPr="00A93970">
        <w:rPr>
          <w:rFonts w:ascii="Times New Roman" w:hAnsi="Times New Roman" w:cs="Times New Roman"/>
          <w:sz w:val="24"/>
          <w:szCs w:val="24"/>
        </w:rPr>
        <w:t>S</w:t>
      </w:r>
      <w:r w:rsidR="00F95255" w:rsidRPr="00A93970">
        <w:rPr>
          <w:rFonts w:ascii="Times New Roman" w:hAnsi="Times New Roman" w:cs="Times New Roman"/>
          <w:sz w:val="24"/>
          <w:szCs w:val="24"/>
        </w:rPr>
        <w:t>upports</w:t>
      </w:r>
      <w:proofErr w:type="gramEnd"/>
      <w:r w:rsidR="00F95255" w:rsidRPr="00A93970">
        <w:rPr>
          <w:rFonts w:ascii="Times New Roman" w:hAnsi="Times New Roman" w:cs="Times New Roman"/>
          <w:sz w:val="24"/>
          <w:szCs w:val="24"/>
        </w:rPr>
        <w:t xml:space="preserve"> </w:t>
      </w:r>
      <w:r w:rsidR="00E162C4" w:rsidRPr="00A93970">
        <w:rPr>
          <w:rFonts w:ascii="Times New Roman" w:hAnsi="Times New Roman" w:cs="Times New Roman"/>
          <w:sz w:val="24"/>
          <w:szCs w:val="24"/>
        </w:rPr>
        <w:t xml:space="preserve">recommended by students </w:t>
      </w:r>
      <w:r w:rsidR="00F92FE2" w:rsidRPr="00A93970">
        <w:rPr>
          <w:rFonts w:ascii="Times New Roman" w:hAnsi="Times New Roman" w:cs="Times New Roman"/>
          <w:sz w:val="24"/>
          <w:szCs w:val="24"/>
        </w:rPr>
        <w:t>are</w:t>
      </w:r>
      <w:r w:rsidR="00E04A09" w:rsidRPr="00A93970">
        <w:rPr>
          <w:rFonts w:ascii="Times New Roman" w:hAnsi="Times New Roman" w:cs="Times New Roman"/>
          <w:sz w:val="24"/>
          <w:szCs w:val="24"/>
        </w:rPr>
        <w:t xml:space="preserve"> </w:t>
      </w:r>
      <w:r w:rsidR="00E23367" w:rsidRPr="00A93970">
        <w:rPr>
          <w:rFonts w:ascii="Times New Roman" w:hAnsi="Times New Roman" w:cs="Times New Roman"/>
          <w:sz w:val="24"/>
          <w:szCs w:val="24"/>
        </w:rPr>
        <w:t>noteworthy</w:t>
      </w:r>
      <w:r w:rsidR="00F95255" w:rsidRPr="00A93970">
        <w:rPr>
          <w:rFonts w:ascii="Times New Roman" w:hAnsi="Times New Roman" w:cs="Times New Roman"/>
          <w:sz w:val="24"/>
          <w:szCs w:val="24"/>
        </w:rPr>
        <w:t xml:space="preserve"> </w:t>
      </w:r>
      <w:r w:rsidR="005C4C3F" w:rsidRPr="00A93970">
        <w:rPr>
          <w:rFonts w:ascii="Times New Roman" w:hAnsi="Times New Roman" w:cs="Times New Roman"/>
          <w:sz w:val="24"/>
          <w:szCs w:val="24"/>
        </w:rPr>
        <w:t>because they reflect the</w:t>
      </w:r>
      <w:r w:rsidR="00F5713F" w:rsidRPr="00A93970">
        <w:rPr>
          <w:rFonts w:ascii="Times New Roman" w:hAnsi="Times New Roman" w:cs="Times New Roman"/>
          <w:sz w:val="24"/>
          <w:szCs w:val="24"/>
        </w:rPr>
        <w:t>ir</w:t>
      </w:r>
      <w:r w:rsidR="005C4C3F" w:rsidRPr="00A93970">
        <w:rPr>
          <w:rFonts w:ascii="Times New Roman" w:hAnsi="Times New Roman" w:cs="Times New Roman"/>
          <w:sz w:val="24"/>
          <w:szCs w:val="24"/>
        </w:rPr>
        <w:t xml:space="preserve"> lived experience</w:t>
      </w:r>
      <w:r w:rsidR="00933537" w:rsidRPr="00A93970">
        <w:rPr>
          <w:rFonts w:ascii="Times New Roman" w:hAnsi="Times New Roman" w:cs="Times New Roman"/>
          <w:sz w:val="24"/>
          <w:szCs w:val="24"/>
        </w:rPr>
        <w:t xml:space="preserve"> and </w:t>
      </w:r>
      <w:r w:rsidR="005A54AA" w:rsidRPr="00A93970">
        <w:rPr>
          <w:rFonts w:ascii="Times New Roman" w:hAnsi="Times New Roman" w:cs="Times New Roman"/>
          <w:sz w:val="24"/>
          <w:szCs w:val="24"/>
        </w:rPr>
        <w:t>a</w:t>
      </w:r>
      <w:r w:rsidR="00933537" w:rsidRPr="00A93970">
        <w:rPr>
          <w:rFonts w:ascii="Times New Roman" w:hAnsi="Times New Roman" w:cs="Times New Roman"/>
          <w:sz w:val="24"/>
          <w:szCs w:val="24"/>
        </w:rPr>
        <w:t xml:space="preserve">re </w:t>
      </w:r>
      <w:r w:rsidR="00646A2F" w:rsidRPr="00A93970">
        <w:rPr>
          <w:rFonts w:ascii="Times New Roman" w:hAnsi="Times New Roman" w:cs="Times New Roman"/>
          <w:sz w:val="24"/>
          <w:szCs w:val="24"/>
        </w:rPr>
        <w:t xml:space="preserve">often </w:t>
      </w:r>
      <w:r w:rsidR="00933537" w:rsidRPr="00A93970">
        <w:rPr>
          <w:rFonts w:ascii="Times New Roman" w:hAnsi="Times New Roman" w:cs="Times New Roman"/>
          <w:sz w:val="24"/>
          <w:szCs w:val="24"/>
        </w:rPr>
        <w:t>very pragmatic</w:t>
      </w:r>
      <w:r w:rsidR="00941E84" w:rsidRPr="00A93970">
        <w:rPr>
          <w:rFonts w:ascii="Times New Roman" w:hAnsi="Times New Roman" w:cs="Times New Roman"/>
          <w:sz w:val="24"/>
          <w:szCs w:val="24"/>
        </w:rPr>
        <w:t xml:space="preserve"> (</w:t>
      </w:r>
      <w:r w:rsidR="009068DB" w:rsidRPr="00A93970">
        <w:rPr>
          <w:rFonts w:ascii="Times New Roman" w:hAnsi="Times New Roman" w:cs="Times New Roman"/>
          <w:sz w:val="24"/>
          <w:szCs w:val="24"/>
        </w:rPr>
        <w:t xml:space="preserve">e.g., </w:t>
      </w:r>
      <w:r w:rsidR="00941E84" w:rsidRPr="00A93970">
        <w:rPr>
          <w:rFonts w:ascii="Times New Roman" w:hAnsi="Times New Roman" w:cs="Times New Roman"/>
          <w:sz w:val="24"/>
          <w:szCs w:val="24"/>
        </w:rPr>
        <w:t>p</w:t>
      </w:r>
      <w:r w:rsidR="00B761E0" w:rsidRPr="00A93970">
        <w:rPr>
          <w:rFonts w:ascii="Times New Roman" w:hAnsi="Times New Roman" w:cs="Times New Roman"/>
          <w:sz w:val="24"/>
          <w:szCs w:val="24"/>
        </w:rPr>
        <w:t>r</w:t>
      </w:r>
      <w:r w:rsidR="00941E84" w:rsidRPr="00A93970">
        <w:rPr>
          <w:rFonts w:ascii="Times New Roman" w:hAnsi="Times New Roman" w:cs="Times New Roman"/>
          <w:sz w:val="24"/>
          <w:szCs w:val="24"/>
        </w:rPr>
        <w:t xml:space="preserve">oviding </w:t>
      </w:r>
      <w:r w:rsidR="00F92FE2" w:rsidRPr="00A93970">
        <w:rPr>
          <w:rFonts w:ascii="Times New Roman" w:hAnsi="Times New Roman" w:cs="Times New Roman"/>
          <w:sz w:val="24"/>
          <w:szCs w:val="24"/>
        </w:rPr>
        <w:t xml:space="preserve">digital </w:t>
      </w:r>
      <w:r w:rsidR="00941E84" w:rsidRPr="00A93970">
        <w:rPr>
          <w:rFonts w:ascii="Times New Roman" w:hAnsi="Times New Roman" w:cs="Times New Roman"/>
          <w:sz w:val="24"/>
          <w:szCs w:val="24"/>
        </w:rPr>
        <w:t>support resources</w:t>
      </w:r>
      <w:r w:rsidR="00244AA1" w:rsidRPr="00A93970">
        <w:rPr>
          <w:rFonts w:ascii="Times New Roman" w:hAnsi="Times New Roman" w:cs="Times New Roman"/>
          <w:sz w:val="24"/>
          <w:szCs w:val="24"/>
        </w:rPr>
        <w:t xml:space="preserve"> to students</w:t>
      </w:r>
      <w:r w:rsidR="00941E84" w:rsidRPr="00A93970">
        <w:rPr>
          <w:rFonts w:ascii="Times New Roman" w:hAnsi="Times New Roman" w:cs="Times New Roman"/>
          <w:sz w:val="24"/>
          <w:szCs w:val="24"/>
        </w:rPr>
        <w:t xml:space="preserve"> </w:t>
      </w:r>
      <w:r w:rsidR="00D613D0" w:rsidRPr="00A93970">
        <w:rPr>
          <w:rFonts w:ascii="Times New Roman" w:hAnsi="Times New Roman" w:cs="Times New Roman"/>
          <w:sz w:val="24"/>
          <w:szCs w:val="24"/>
        </w:rPr>
        <w:t>that</w:t>
      </w:r>
      <w:r w:rsidR="00941E84" w:rsidRPr="00A93970">
        <w:rPr>
          <w:rFonts w:ascii="Times New Roman" w:hAnsi="Times New Roman" w:cs="Times New Roman"/>
          <w:sz w:val="24"/>
          <w:szCs w:val="24"/>
        </w:rPr>
        <w:t xml:space="preserve"> are accessible 24/7</w:t>
      </w:r>
      <w:r w:rsidR="00B761E0" w:rsidRPr="00A93970">
        <w:rPr>
          <w:rFonts w:ascii="Times New Roman" w:hAnsi="Times New Roman" w:cs="Times New Roman"/>
          <w:sz w:val="24"/>
          <w:szCs w:val="24"/>
        </w:rPr>
        <w:t>)</w:t>
      </w:r>
      <w:r w:rsidR="00944298" w:rsidRPr="00A93970">
        <w:rPr>
          <w:rFonts w:ascii="Times New Roman" w:hAnsi="Times New Roman" w:cs="Times New Roman"/>
          <w:sz w:val="24"/>
          <w:szCs w:val="24"/>
        </w:rPr>
        <w:t xml:space="preserve">. </w:t>
      </w:r>
      <w:r w:rsidR="00263E34" w:rsidRPr="00A93970">
        <w:rPr>
          <w:rFonts w:ascii="Times New Roman" w:hAnsi="Times New Roman" w:cs="Times New Roman"/>
          <w:sz w:val="24"/>
          <w:szCs w:val="24"/>
        </w:rPr>
        <w:t xml:space="preserve">However, </w:t>
      </w:r>
      <w:r w:rsidR="004B0F53" w:rsidRPr="00A93970">
        <w:rPr>
          <w:rFonts w:ascii="Times New Roman" w:hAnsi="Times New Roman" w:cs="Times New Roman"/>
          <w:sz w:val="24"/>
          <w:szCs w:val="24"/>
        </w:rPr>
        <w:t>students</w:t>
      </w:r>
      <w:r w:rsidR="00263E34" w:rsidRPr="00A93970">
        <w:rPr>
          <w:rFonts w:ascii="Times New Roman" w:hAnsi="Times New Roman" w:cs="Times New Roman"/>
          <w:sz w:val="24"/>
          <w:szCs w:val="24"/>
        </w:rPr>
        <w:t xml:space="preserve"> expressed concern about what might be reasonable </w:t>
      </w:r>
      <w:r w:rsidR="002A413E" w:rsidRPr="00A93970">
        <w:rPr>
          <w:rFonts w:ascii="Times New Roman" w:hAnsi="Times New Roman" w:cs="Times New Roman"/>
          <w:sz w:val="24"/>
          <w:szCs w:val="24"/>
        </w:rPr>
        <w:t>or even feasible in certain setting</w:t>
      </w:r>
      <w:r w:rsidR="00B956C4" w:rsidRPr="00A93970">
        <w:rPr>
          <w:rFonts w:ascii="Times New Roman" w:hAnsi="Times New Roman" w:cs="Times New Roman"/>
          <w:sz w:val="24"/>
          <w:szCs w:val="24"/>
        </w:rPr>
        <w:t>s</w:t>
      </w:r>
      <w:r w:rsidR="002A413E" w:rsidRPr="00A93970">
        <w:rPr>
          <w:rFonts w:ascii="Times New Roman" w:hAnsi="Times New Roman" w:cs="Times New Roman"/>
          <w:sz w:val="24"/>
          <w:szCs w:val="24"/>
        </w:rPr>
        <w:t xml:space="preserve"> </w:t>
      </w:r>
      <w:r w:rsidR="0013252C" w:rsidRPr="00A93970">
        <w:rPr>
          <w:rFonts w:ascii="Times New Roman" w:hAnsi="Times New Roman" w:cs="Times New Roman"/>
          <w:sz w:val="24"/>
          <w:szCs w:val="24"/>
        </w:rPr>
        <w:t>with which they were unfamiliar.</w:t>
      </w:r>
      <w:r w:rsidR="004B0F53" w:rsidRPr="00A93970">
        <w:rPr>
          <w:rFonts w:ascii="Times New Roman" w:hAnsi="Times New Roman" w:cs="Times New Roman"/>
          <w:sz w:val="24"/>
          <w:szCs w:val="24"/>
        </w:rPr>
        <w:t xml:space="preserve"> </w:t>
      </w:r>
      <w:r w:rsidR="00D831DB" w:rsidRPr="00A93970">
        <w:rPr>
          <w:rFonts w:ascii="Times New Roman" w:hAnsi="Times New Roman" w:cs="Times New Roman"/>
          <w:sz w:val="24"/>
          <w:szCs w:val="24"/>
        </w:rPr>
        <w:t xml:space="preserve">Overall, </w:t>
      </w:r>
      <w:r w:rsidR="00565015" w:rsidRPr="00A93970">
        <w:rPr>
          <w:rFonts w:ascii="Times New Roman" w:hAnsi="Times New Roman" w:cs="Times New Roman"/>
          <w:sz w:val="24"/>
          <w:szCs w:val="24"/>
        </w:rPr>
        <w:t xml:space="preserve">the suggestions </w:t>
      </w:r>
      <w:r w:rsidR="00952F1C" w:rsidRPr="00A93970">
        <w:rPr>
          <w:rFonts w:ascii="Times New Roman" w:hAnsi="Times New Roman" w:cs="Times New Roman"/>
          <w:sz w:val="24"/>
          <w:szCs w:val="24"/>
        </w:rPr>
        <w:t xml:space="preserve">obtained </w:t>
      </w:r>
      <w:r w:rsidR="00565015" w:rsidRPr="00A93970">
        <w:rPr>
          <w:rFonts w:ascii="Times New Roman" w:hAnsi="Times New Roman" w:cs="Times New Roman"/>
          <w:sz w:val="24"/>
          <w:szCs w:val="24"/>
        </w:rPr>
        <w:t xml:space="preserve">were not </w:t>
      </w:r>
      <w:r w:rsidR="007C061C" w:rsidRPr="00A93970">
        <w:rPr>
          <w:rFonts w:ascii="Times New Roman" w:hAnsi="Times New Roman" w:cs="Times New Roman"/>
          <w:sz w:val="24"/>
          <w:szCs w:val="24"/>
        </w:rPr>
        <w:t xml:space="preserve">especially </w:t>
      </w:r>
      <w:r w:rsidR="00565015" w:rsidRPr="00A93970">
        <w:rPr>
          <w:rFonts w:ascii="Times New Roman" w:hAnsi="Times New Roman" w:cs="Times New Roman"/>
          <w:sz w:val="24"/>
          <w:szCs w:val="24"/>
        </w:rPr>
        <w:t xml:space="preserve">innovative </w:t>
      </w:r>
      <w:r w:rsidR="009049E4" w:rsidRPr="00A93970">
        <w:rPr>
          <w:rFonts w:ascii="Times New Roman" w:hAnsi="Times New Roman" w:cs="Times New Roman"/>
          <w:sz w:val="24"/>
          <w:szCs w:val="24"/>
        </w:rPr>
        <w:t>a</w:t>
      </w:r>
      <w:r w:rsidR="007C061C" w:rsidRPr="00A93970">
        <w:rPr>
          <w:rFonts w:ascii="Times New Roman" w:hAnsi="Times New Roman" w:cs="Times New Roman"/>
          <w:sz w:val="24"/>
          <w:szCs w:val="24"/>
        </w:rPr>
        <w:t xml:space="preserve">s </w:t>
      </w:r>
      <w:r w:rsidR="00740119" w:rsidRPr="00A93970">
        <w:rPr>
          <w:rFonts w:ascii="Times New Roman" w:hAnsi="Times New Roman" w:cs="Times New Roman"/>
          <w:sz w:val="24"/>
          <w:szCs w:val="24"/>
        </w:rPr>
        <w:t xml:space="preserve">many </w:t>
      </w:r>
      <w:r w:rsidR="007C061C" w:rsidRPr="00A93970">
        <w:rPr>
          <w:rFonts w:ascii="Times New Roman" w:hAnsi="Times New Roman" w:cs="Times New Roman"/>
          <w:sz w:val="24"/>
          <w:szCs w:val="24"/>
        </w:rPr>
        <w:t xml:space="preserve">respondents </w:t>
      </w:r>
      <w:r w:rsidR="00740119" w:rsidRPr="00A93970">
        <w:rPr>
          <w:rFonts w:ascii="Times New Roman" w:hAnsi="Times New Roman" w:cs="Times New Roman"/>
          <w:sz w:val="24"/>
          <w:szCs w:val="24"/>
        </w:rPr>
        <w:t xml:space="preserve">were </w:t>
      </w:r>
      <w:r w:rsidR="00E41350" w:rsidRPr="00A93970">
        <w:rPr>
          <w:rFonts w:ascii="Times New Roman" w:hAnsi="Times New Roman" w:cs="Times New Roman"/>
          <w:sz w:val="24"/>
          <w:szCs w:val="24"/>
        </w:rPr>
        <w:t xml:space="preserve">themselves </w:t>
      </w:r>
      <w:r w:rsidR="00740119" w:rsidRPr="00A93970">
        <w:rPr>
          <w:rFonts w:ascii="Times New Roman" w:hAnsi="Times New Roman" w:cs="Times New Roman"/>
          <w:sz w:val="24"/>
          <w:szCs w:val="24"/>
        </w:rPr>
        <w:t xml:space="preserve">seeking </w:t>
      </w:r>
      <w:r w:rsidR="00E41350" w:rsidRPr="00A93970">
        <w:rPr>
          <w:rFonts w:ascii="Times New Roman" w:hAnsi="Times New Roman" w:cs="Times New Roman"/>
          <w:sz w:val="24"/>
          <w:szCs w:val="24"/>
        </w:rPr>
        <w:t>solutions</w:t>
      </w:r>
      <w:r w:rsidR="00BE15BE" w:rsidRPr="00A93970">
        <w:rPr>
          <w:rFonts w:ascii="Times New Roman" w:hAnsi="Times New Roman" w:cs="Times New Roman"/>
          <w:sz w:val="24"/>
          <w:szCs w:val="24"/>
        </w:rPr>
        <w:t>.</w:t>
      </w:r>
      <w:r w:rsidR="000346FB" w:rsidRPr="00A93970">
        <w:rPr>
          <w:rFonts w:ascii="Times New Roman" w:hAnsi="Times New Roman" w:cs="Times New Roman"/>
          <w:sz w:val="24"/>
          <w:szCs w:val="24"/>
        </w:rPr>
        <w:t xml:space="preserve"> </w:t>
      </w:r>
    </w:p>
    <w:p w14:paraId="6C3A5960" w14:textId="307AC0A9" w:rsidR="007152C3" w:rsidRPr="00A93970" w:rsidRDefault="00F60E8D"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Faculty </w:t>
      </w:r>
      <w:r w:rsidR="000346FB" w:rsidRPr="00A93970">
        <w:rPr>
          <w:rFonts w:ascii="Times New Roman" w:hAnsi="Times New Roman" w:cs="Times New Roman"/>
          <w:sz w:val="24"/>
          <w:szCs w:val="24"/>
        </w:rPr>
        <w:t>internship supervisors and accessibility advisors noted that</w:t>
      </w:r>
      <w:r w:rsidR="00455170" w:rsidRPr="00A93970">
        <w:rPr>
          <w:rFonts w:ascii="Times New Roman" w:hAnsi="Times New Roman" w:cs="Times New Roman"/>
          <w:sz w:val="24"/>
          <w:szCs w:val="24"/>
        </w:rPr>
        <w:t xml:space="preserve"> accommodations and</w:t>
      </w:r>
      <w:r w:rsidR="000346FB" w:rsidRPr="00A93970">
        <w:rPr>
          <w:rFonts w:ascii="Times New Roman" w:hAnsi="Times New Roman" w:cs="Times New Roman"/>
          <w:sz w:val="24"/>
          <w:szCs w:val="24"/>
        </w:rPr>
        <w:t xml:space="preserve"> supports agreed upon in the classroom</w:t>
      </w:r>
      <w:r w:rsidR="00C667D7" w:rsidRPr="00A93970">
        <w:rPr>
          <w:rFonts w:ascii="Times New Roman" w:hAnsi="Times New Roman" w:cs="Times New Roman"/>
          <w:sz w:val="24"/>
          <w:szCs w:val="24"/>
        </w:rPr>
        <w:t xml:space="preserve"> setting</w:t>
      </w:r>
      <w:r w:rsidR="00891250" w:rsidRPr="00A93970">
        <w:rPr>
          <w:rFonts w:ascii="Times New Roman" w:hAnsi="Times New Roman" w:cs="Times New Roman"/>
          <w:sz w:val="24"/>
          <w:szCs w:val="24"/>
        </w:rPr>
        <w:t>,</w:t>
      </w:r>
      <w:r w:rsidR="00F92FE2" w:rsidRPr="00A93970">
        <w:rPr>
          <w:rFonts w:ascii="Times New Roman" w:hAnsi="Times New Roman" w:cs="Times New Roman"/>
          <w:sz w:val="24"/>
          <w:szCs w:val="24"/>
        </w:rPr>
        <w:t xml:space="preserve"> such as</w:t>
      </w:r>
      <w:r w:rsidR="00891250" w:rsidRPr="00A93970">
        <w:rPr>
          <w:rFonts w:ascii="Times New Roman" w:hAnsi="Times New Roman" w:cs="Times New Roman"/>
          <w:sz w:val="24"/>
          <w:szCs w:val="24"/>
        </w:rPr>
        <w:t xml:space="preserve"> extended time for exams</w:t>
      </w:r>
      <w:r w:rsidR="00777788" w:rsidRPr="00A93970">
        <w:rPr>
          <w:rFonts w:ascii="Times New Roman" w:hAnsi="Times New Roman" w:cs="Times New Roman"/>
          <w:sz w:val="24"/>
          <w:szCs w:val="24"/>
        </w:rPr>
        <w:t>,</w:t>
      </w:r>
      <w:r w:rsidR="000346FB" w:rsidRPr="00A93970">
        <w:rPr>
          <w:rFonts w:ascii="Times New Roman" w:hAnsi="Times New Roman" w:cs="Times New Roman"/>
          <w:sz w:val="24"/>
          <w:szCs w:val="24"/>
        </w:rPr>
        <w:t xml:space="preserve"> are often not applicable in the internship setting. </w:t>
      </w:r>
      <w:r w:rsidR="00D309ED" w:rsidRPr="00A93970">
        <w:rPr>
          <w:rFonts w:ascii="Times New Roman" w:hAnsi="Times New Roman" w:cs="Times New Roman"/>
          <w:sz w:val="24"/>
          <w:szCs w:val="24"/>
        </w:rPr>
        <w:t xml:space="preserve">Both students and accessibility advisors reported that students sometimes encounter resistance when requesting </w:t>
      </w:r>
      <w:proofErr w:type="gramStart"/>
      <w:r w:rsidR="00D309ED" w:rsidRPr="00A93970">
        <w:rPr>
          <w:rFonts w:ascii="Times New Roman" w:hAnsi="Times New Roman" w:cs="Times New Roman"/>
          <w:sz w:val="24"/>
          <w:szCs w:val="24"/>
        </w:rPr>
        <w:t>accommodations</w:t>
      </w:r>
      <w:proofErr w:type="gramEnd"/>
      <w:r w:rsidR="00D309ED" w:rsidRPr="00A93970">
        <w:rPr>
          <w:rFonts w:ascii="Times New Roman" w:hAnsi="Times New Roman" w:cs="Times New Roman"/>
          <w:sz w:val="24"/>
          <w:szCs w:val="24"/>
        </w:rPr>
        <w:t>.</w:t>
      </w:r>
      <w:r w:rsidR="003D09A1" w:rsidRPr="00A93970">
        <w:rPr>
          <w:rFonts w:ascii="Times New Roman" w:hAnsi="Times New Roman" w:cs="Times New Roman"/>
          <w:sz w:val="24"/>
          <w:szCs w:val="24"/>
        </w:rPr>
        <w:t xml:space="preserve"> </w:t>
      </w:r>
      <w:r w:rsidR="00002147" w:rsidRPr="00A93970">
        <w:rPr>
          <w:rFonts w:ascii="Times New Roman" w:hAnsi="Times New Roman" w:cs="Times New Roman"/>
          <w:sz w:val="24"/>
          <w:szCs w:val="24"/>
        </w:rPr>
        <w:t xml:space="preserve">This may </w:t>
      </w:r>
      <w:r w:rsidR="00B83D11" w:rsidRPr="00A93970">
        <w:rPr>
          <w:rFonts w:ascii="Times New Roman" w:hAnsi="Times New Roman" w:cs="Times New Roman"/>
          <w:sz w:val="24"/>
          <w:szCs w:val="24"/>
        </w:rPr>
        <w:t xml:space="preserve">be the </w:t>
      </w:r>
      <w:r w:rsidR="00002147" w:rsidRPr="00A93970">
        <w:rPr>
          <w:rFonts w:ascii="Times New Roman" w:hAnsi="Times New Roman" w:cs="Times New Roman"/>
          <w:sz w:val="24"/>
          <w:szCs w:val="24"/>
        </w:rPr>
        <w:t xml:space="preserve">result </w:t>
      </w:r>
      <w:r w:rsidR="00B83D11" w:rsidRPr="00A93970">
        <w:rPr>
          <w:rFonts w:ascii="Times New Roman" w:hAnsi="Times New Roman" w:cs="Times New Roman"/>
          <w:sz w:val="24"/>
          <w:szCs w:val="24"/>
        </w:rPr>
        <w:t>of</w:t>
      </w:r>
      <w:r w:rsidR="00002147" w:rsidRPr="00A93970">
        <w:rPr>
          <w:rFonts w:ascii="Times New Roman" w:hAnsi="Times New Roman" w:cs="Times New Roman"/>
          <w:sz w:val="24"/>
          <w:szCs w:val="24"/>
        </w:rPr>
        <w:t xml:space="preserve"> a lack of awareness or understanding among internship supervisors about the validity</w:t>
      </w:r>
      <w:r w:rsidR="00F92FE2" w:rsidRPr="00A93970">
        <w:rPr>
          <w:rFonts w:ascii="Times New Roman" w:hAnsi="Times New Roman" w:cs="Times New Roman"/>
          <w:sz w:val="24"/>
          <w:szCs w:val="24"/>
        </w:rPr>
        <w:t xml:space="preserve"> or </w:t>
      </w:r>
      <w:r w:rsidR="00792603" w:rsidRPr="00A93970">
        <w:rPr>
          <w:rFonts w:ascii="Times New Roman" w:hAnsi="Times New Roman" w:cs="Times New Roman"/>
          <w:sz w:val="24"/>
          <w:szCs w:val="24"/>
        </w:rPr>
        <w:t>necessity</w:t>
      </w:r>
      <w:r w:rsidR="00002147" w:rsidRPr="00A93970">
        <w:rPr>
          <w:rFonts w:ascii="Times New Roman" w:hAnsi="Times New Roman" w:cs="Times New Roman"/>
          <w:sz w:val="24"/>
          <w:szCs w:val="24"/>
        </w:rPr>
        <w:t xml:space="preserve"> of such accommodations</w:t>
      </w:r>
      <w:r w:rsidR="00792603" w:rsidRPr="00A93970">
        <w:rPr>
          <w:rFonts w:ascii="Times New Roman" w:hAnsi="Times New Roman" w:cs="Times New Roman"/>
          <w:sz w:val="24"/>
          <w:szCs w:val="24"/>
        </w:rPr>
        <w:t xml:space="preserve">. Such resistance </w:t>
      </w:r>
      <w:r w:rsidR="00F703F7" w:rsidRPr="00A93970">
        <w:rPr>
          <w:rFonts w:ascii="Times New Roman" w:hAnsi="Times New Roman" w:cs="Times New Roman"/>
          <w:sz w:val="24"/>
          <w:szCs w:val="24"/>
        </w:rPr>
        <w:t xml:space="preserve">could </w:t>
      </w:r>
      <w:r w:rsidR="00002147" w:rsidRPr="00A93970">
        <w:rPr>
          <w:rFonts w:ascii="Times New Roman" w:hAnsi="Times New Roman" w:cs="Times New Roman"/>
          <w:sz w:val="24"/>
          <w:szCs w:val="24"/>
        </w:rPr>
        <w:t xml:space="preserve">also </w:t>
      </w:r>
      <w:r w:rsidR="00F703F7" w:rsidRPr="00A93970">
        <w:rPr>
          <w:rFonts w:ascii="Times New Roman" w:hAnsi="Times New Roman" w:cs="Times New Roman"/>
          <w:sz w:val="24"/>
          <w:szCs w:val="24"/>
        </w:rPr>
        <w:t>reflect</w:t>
      </w:r>
      <w:r w:rsidR="00002147" w:rsidRPr="00A93970">
        <w:rPr>
          <w:rFonts w:ascii="Times New Roman" w:hAnsi="Times New Roman" w:cs="Times New Roman"/>
          <w:sz w:val="24"/>
          <w:szCs w:val="24"/>
        </w:rPr>
        <w:t xml:space="preserve"> concern that </w:t>
      </w:r>
      <w:r w:rsidR="00733CBF" w:rsidRPr="00A93970">
        <w:rPr>
          <w:rFonts w:ascii="Times New Roman" w:hAnsi="Times New Roman" w:cs="Times New Roman"/>
          <w:sz w:val="24"/>
          <w:szCs w:val="24"/>
        </w:rPr>
        <w:lastRenderedPageBreak/>
        <w:t>accommodations</w:t>
      </w:r>
      <w:r w:rsidR="00002147" w:rsidRPr="00A93970">
        <w:rPr>
          <w:rFonts w:ascii="Times New Roman" w:hAnsi="Times New Roman" w:cs="Times New Roman"/>
          <w:sz w:val="24"/>
          <w:szCs w:val="24"/>
        </w:rPr>
        <w:t xml:space="preserve"> may </w:t>
      </w:r>
      <w:r w:rsidR="00F703F7" w:rsidRPr="00A93970">
        <w:rPr>
          <w:rFonts w:ascii="Times New Roman" w:hAnsi="Times New Roman" w:cs="Times New Roman"/>
          <w:sz w:val="24"/>
          <w:szCs w:val="24"/>
        </w:rPr>
        <w:t xml:space="preserve">somehow </w:t>
      </w:r>
      <w:r w:rsidR="00002147" w:rsidRPr="00A93970">
        <w:rPr>
          <w:rFonts w:ascii="Times New Roman" w:hAnsi="Times New Roman" w:cs="Times New Roman"/>
          <w:sz w:val="24"/>
          <w:szCs w:val="24"/>
        </w:rPr>
        <w:t>impact the achievement of clinical competenc</w:t>
      </w:r>
      <w:r w:rsidR="00F703F7" w:rsidRPr="00A93970">
        <w:rPr>
          <w:rFonts w:ascii="Times New Roman" w:hAnsi="Times New Roman" w:cs="Times New Roman"/>
          <w:sz w:val="24"/>
          <w:szCs w:val="24"/>
        </w:rPr>
        <w:t>ies</w:t>
      </w:r>
      <w:r w:rsidR="00002147" w:rsidRPr="00A93970">
        <w:rPr>
          <w:rFonts w:ascii="Times New Roman" w:hAnsi="Times New Roman" w:cs="Times New Roman"/>
          <w:sz w:val="24"/>
          <w:szCs w:val="24"/>
        </w:rPr>
        <w:t>.</w:t>
      </w:r>
      <w:r w:rsidR="00D309ED" w:rsidRPr="00A93970">
        <w:rPr>
          <w:rFonts w:ascii="Times New Roman" w:hAnsi="Times New Roman" w:cs="Times New Roman"/>
          <w:sz w:val="24"/>
          <w:szCs w:val="24"/>
        </w:rPr>
        <w:t xml:space="preserve"> </w:t>
      </w:r>
      <w:r w:rsidR="001A4C25" w:rsidRPr="00A93970">
        <w:rPr>
          <w:rFonts w:ascii="Times New Roman" w:hAnsi="Times New Roman" w:cs="Times New Roman"/>
          <w:sz w:val="24"/>
          <w:szCs w:val="24"/>
        </w:rPr>
        <w:t>Lists of</w:t>
      </w:r>
      <w:r w:rsidR="0089725E" w:rsidRPr="00A93970">
        <w:rPr>
          <w:rFonts w:ascii="Times New Roman" w:hAnsi="Times New Roman" w:cs="Times New Roman"/>
          <w:sz w:val="24"/>
          <w:szCs w:val="24"/>
        </w:rPr>
        <w:t xml:space="preserve"> best practices found in the literature</w:t>
      </w:r>
      <w:r w:rsidR="00AE0588" w:rsidRPr="00A93970">
        <w:rPr>
          <w:rFonts w:ascii="Times New Roman" w:hAnsi="Times New Roman" w:cs="Times New Roman"/>
          <w:sz w:val="24"/>
          <w:szCs w:val="24"/>
        </w:rPr>
        <w:t xml:space="preserve"> w</w:t>
      </w:r>
      <w:r w:rsidR="00F47FB7" w:rsidRPr="00A93970">
        <w:rPr>
          <w:rFonts w:ascii="Times New Roman" w:hAnsi="Times New Roman" w:cs="Times New Roman"/>
          <w:sz w:val="24"/>
          <w:szCs w:val="24"/>
        </w:rPr>
        <w:t>ere</w:t>
      </w:r>
      <w:r w:rsidR="00AE0588" w:rsidRPr="00A93970">
        <w:rPr>
          <w:rFonts w:ascii="Times New Roman" w:hAnsi="Times New Roman" w:cs="Times New Roman"/>
          <w:sz w:val="24"/>
          <w:szCs w:val="24"/>
        </w:rPr>
        <w:t xml:space="preserve"> </w:t>
      </w:r>
      <w:r w:rsidR="00F21180" w:rsidRPr="00A93970">
        <w:rPr>
          <w:rFonts w:ascii="Times New Roman" w:hAnsi="Times New Roman" w:cs="Times New Roman"/>
          <w:sz w:val="24"/>
          <w:szCs w:val="24"/>
        </w:rPr>
        <w:t>more extensive</w:t>
      </w:r>
      <w:r w:rsidR="00D450A3" w:rsidRPr="00A93970">
        <w:rPr>
          <w:rFonts w:ascii="Times New Roman" w:hAnsi="Times New Roman" w:cs="Times New Roman"/>
          <w:sz w:val="24"/>
          <w:szCs w:val="24"/>
        </w:rPr>
        <w:t>, perhaps</w:t>
      </w:r>
      <w:r w:rsidR="00F21180" w:rsidRPr="00A93970">
        <w:rPr>
          <w:rFonts w:ascii="Times New Roman" w:hAnsi="Times New Roman" w:cs="Times New Roman"/>
          <w:sz w:val="24"/>
          <w:szCs w:val="24"/>
        </w:rPr>
        <w:t xml:space="preserve"> </w:t>
      </w:r>
      <w:r w:rsidR="004657BD" w:rsidRPr="00A93970">
        <w:rPr>
          <w:rFonts w:ascii="Times New Roman" w:hAnsi="Times New Roman" w:cs="Times New Roman"/>
          <w:sz w:val="24"/>
          <w:szCs w:val="24"/>
        </w:rPr>
        <w:t>b</w:t>
      </w:r>
      <w:r w:rsidR="001A4C25" w:rsidRPr="00A93970">
        <w:rPr>
          <w:rFonts w:ascii="Times New Roman" w:hAnsi="Times New Roman" w:cs="Times New Roman"/>
          <w:sz w:val="24"/>
          <w:szCs w:val="24"/>
        </w:rPr>
        <w:t>ecause</w:t>
      </w:r>
      <w:r w:rsidR="003D09A1" w:rsidRPr="00A93970">
        <w:rPr>
          <w:rFonts w:ascii="Times New Roman" w:hAnsi="Times New Roman" w:cs="Times New Roman"/>
          <w:sz w:val="24"/>
          <w:szCs w:val="24"/>
        </w:rPr>
        <w:t xml:space="preserve"> they</w:t>
      </w:r>
      <w:r w:rsidR="001A4C25" w:rsidRPr="00A93970">
        <w:rPr>
          <w:rFonts w:ascii="Times New Roman" w:hAnsi="Times New Roman" w:cs="Times New Roman"/>
          <w:sz w:val="24"/>
          <w:szCs w:val="24"/>
        </w:rPr>
        <w:t xml:space="preserve"> are</w:t>
      </w:r>
      <w:r w:rsidR="00407149" w:rsidRPr="00A93970">
        <w:rPr>
          <w:rFonts w:ascii="Times New Roman" w:hAnsi="Times New Roman" w:cs="Times New Roman"/>
          <w:sz w:val="24"/>
          <w:szCs w:val="24"/>
        </w:rPr>
        <w:t xml:space="preserve"> based</w:t>
      </w:r>
      <w:r w:rsidR="007B45F1" w:rsidRPr="00A93970">
        <w:rPr>
          <w:rFonts w:ascii="Times New Roman" w:hAnsi="Times New Roman" w:cs="Times New Roman"/>
          <w:sz w:val="24"/>
          <w:szCs w:val="24"/>
        </w:rPr>
        <w:t xml:space="preserve"> on </w:t>
      </w:r>
      <w:r w:rsidR="00124D8F" w:rsidRPr="00A93970">
        <w:rPr>
          <w:rFonts w:ascii="Times New Roman" w:hAnsi="Times New Roman" w:cs="Times New Roman"/>
          <w:sz w:val="24"/>
          <w:szCs w:val="24"/>
        </w:rPr>
        <w:t xml:space="preserve">the experience of </w:t>
      </w:r>
      <w:r w:rsidR="007B45F1" w:rsidRPr="00A93970">
        <w:rPr>
          <w:rFonts w:ascii="Times New Roman" w:hAnsi="Times New Roman" w:cs="Times New Roman"/>
          <w:sz w:val="24"/>
          <w:szCs w:val="24"/>
        </w:rPr>
        <w:t xml:space="preserve">master </w:t>
      </w:r>
      <w:r w:rsidR="005E45C0" w:rsidRPr="00A93970">
        <w:rPr>
          <w:rFonts w:ascii="Times New Roman" w:hAnsi="Times New Roman" w:cs="Times New Roman"/>
          <w:sz w:val="24"/>
          <w:szCs w:val="24"/>
        </w:rPr>
        <w:t>practitioners</w:t>
      </w:r>
      <w:r w:rsidR="00E001A1" w:rsidRPr="00A93970">
        <w:rPr>
          <w:rFonts w:ascii="Times New Roman" w:hAnsi="Times New Roman" w:cs="Times New Roman"/>
          <w:sz w:val="24"/>
          <w:szCs w:val="24"/>
        </w:rPr>
        <w:t xml:space="preserve"> rather than research participants</w:t>
      </w:r>
      <w:r w:rsidR="007E7971" w:rsidRPr="00A93970">
        <w:rPr>
          <w:rFonts w:ascii="Times New Roman" w:hAnsi="Times New Roman" w:cs="Times New Roman"/>
          <w:sz w:val="24"/>
          <w:szCs w:val="24"/>
        </w:rPr>
        <w:t>.</w:t>
      </w:r>
      <w:r w:rsidR="00407149" w:rsidRPr="00A93970">
        <w:rPr>
          <w:rFonts w:ascii="Times New Roman" w:hAnsi="Times New Roman" w:cs="Times New Roman"/>
          <w:sz w:val="24"/>
          <w:szCs w:val="24"/>
        </w:rPr>
        <w:t xml:space="preserve"> </w:t>
      </w:r>
      <w:r w:rsidR="00D613D0" w:rsidRPr="00A93970">
        <w:rPr>
          <w:rFonts w:ascii="Times New Roman" w:hAnsi="Times New Roman" w:cs="Times New Roman"/>
          <w:sz w:val="24"/>
          <w:szCs w:val="24"/>
        </w:rPr>
        <w:t>Furthermore</w:t>
      </w:r>
      <w:r w:rsidR="001608A1" w:rsidRPr="00A93970">
        <w:rPr>
          <w:rFonts w:ascii="Times New Roman" w:hAnsi="Times New Roman" w:cs="Times New Roman"/>
          <w:sz w:val="24"/>
          <w:szCs w:val="24"/>
        </w:rPr>
        <w:t xml:space="preserve">, the </w:t>
      </w:r>
      <w:r w:rsidR="00F95359" w:rsidRPr="00A93970">
        <w:rPr>
          <w:rFonts w:ascii="Times New Roman" w:hAnsi="Times New Roman" w:cs="Times New Roman"/>
          <w:sz w:val="24"/>
          <w:szCs w:val="24"/>
        </w:rPr>
        <w:t>strategies</w:t>
      </w:r>
      <w:r w:rsidR="00124D8F" w:rsidRPr="00A93970">
        <w:rPr>
          <w:rFonts w:ascii="Times New Roman" w:hAnsi="Times New Roman" w:cs="Times New Roman"/>
          <w:sz w:val="24"/>
          <w:szCs w:val="24"/>
        </w:rPr>
        <w:t xml:space="preserve"> </w:t>
      </w:r>
      <w:r w:rsidR="00641316" w:rsidRPr="00A93970">
        <w:rPr>
          <w:rFonts w:ascii="Times New Roman" w:hAnsi="Times New Roman" w:cs="Times New Roman"/>
          <w:sz w:val="24"/>
          <w:szCs w:val="24"/>
        </w:rPr>
        <w:t>presented</w:t>
      </w:r>
      <w:r w:rsidR="00F95359" w:rsidRPr="00A93970">
        <w:rPr>
          <w:rFonts w:ascii="Times New Roman" w:hAnsi="Times New Roman" w:cs="Times New Roman"/>
          <w:sz w:val="24"/>
          <w:szCs w:val="24"/>
        </w:rPr>
        <w:t xml:space="preserve"> </w:t>
      </w:r>
      <w:r w:rsidR="009D1807" w:rsidRPr="00A93970">
        <w:rPr>
          <w:rFonts w:ascii="Times New Roman" w:hAnsi="Times New Roman" w:cs="Times New Roman"/>
          <w:sz w:val="24"/>
          <w:szCs w:val="24"/>
        </w:rPr>
        <w:t xml:space="preserve">in the literature </w:t>
      </w:r>
      <w:r w:rsidR="00F95359" w:rsidRPr="00A93970">
        <w:rPr>
          <w:rFonts w:ascii="Times New Roman" w:hAnsi="Times New Roman" w:cs="Times New Roman"/>
          <w:sz w:val="24"/>
          <w:szCs w:val="24"/>
        </w:rPr>
        <w:t>are</w:t>
      </w:r>
      <w:r w:rsidR="00407149" w:rsidRPr="00A93970">
        <w:rPr>
          <w:rFonts w:ascii="Times New Roman" w:hAnsi="Times New Roman" w:cs="Times New Roman"/>
          <w:sz w:val="24"/>
          <w:szCs w:val="24"/>
        </w:rPr>
        <w:t xml:space="preserve"> </w:t>
      </w:r>
      <w:r w:rsidR="00D7554A" w:rsidRPr="00A93970">
        <w:rPr>
          <w:rFonts w:ascii="Times New Roman" w:hAnsi="Times New Roman" w:cs="Times New Roman"/>
          <w:sz w:val="24"/>
          <w:szCs w:val="24"/>
        </w:rPr>
        <w:t>often focused on one type of disability</w:t>
      </w:r>
      <w:r w:rsidR="00013E71" w:rsidRPr="00A93970">
        <w:rPr>
          <w:rFonts w:ascii="Times New Roman" w:hAnsi="Times New Roman" w:cs="Times New Roman"/>
          <w:sz w:val="24"/>
          <w:szCs w:val="24"/>
        </w:rPr>
        <w:t xml:space="preserve"> (i.e., dyslexia</w:t>
      </w:r>
      <w:r w:rsidRPr="00A93970">
        <w:rPr>
          <w:rFonts w:ascii="Times New Roman" w:hAnsi="Times New Roman" w:cs="Times New Roman"/>
          <w:sz w:val="24"/>
          <w:szCs w:val="24"/>
        </w:rPr>
        <w:t xml:space="preserve"> cf. Crouch, 2019</w:t>
      </w:r>
      <w:r w:rsidR="00C02CB3" w:rsidRPr="00A93970">
        <w:rPr>
          <w:rFonts w:ascii="Times New Roman" w:hAnsi="Times New Roman" w:cs="Times New Roman"/>
          <w:sz w:val="24"/>
          <w:szCs w:val="24"/>
        </w:rPr>
        <w:t>)</w:t>
      </w:r>
      <w:r w:rsidR="00D7554A" w:rsidRPr="00A93970">
        <w:rPr>
          <w:rFonts w:ascii="Times New Roman" w:hAnsi="Times New Roman" w:cs="Times New Roman"/>
          <w:sz w:val="24"/>
          <w:szCs w:val="24"/>
        </w:rPr>
        <w:t xml:space="preserve"> or one </w:t>
      </w:r>
      <w:r w:rsidR="00794AC7" w:rsidRPr="00A93970">
        <w:rPr>
          <w:rFonts w:ascii="Times New Roman" w:hAnsi="Times New Roman" w:cs="Times New Roman"/>
          <w:sz w:val="24"/>
          <w:szCs w:val="24"/>
        </w:rPr>
        <w:t>professional field</w:t>
      </w:r>
      <w:r w:rsidR="00C02CB3" w:rsidRPr="00A93970">
        <w:rPr>
          <w:rFonts w:ascii="Times New Roman" w:hAnsi="Times New Roman" w:cs="Times New Roman"/>
          <w:sz w:val="24"/>
          <w:szCs w:val="24"/>
        </w:rPr>
        <w:t xml:space="preserve"> (i.e.</w:t>
      </w:r>
      <w:r w:rsidR="009D1807" w:rsidRPr="00A93970">
        <w:rPr>
          <w:rFonts w:ascii="Times New Roman" w:hAnsi="Times New Roman" w:cs="Times New Roman"/>
          <w:sz w:val="24"/>
          <w:szCs w:val="24"/>
        </w:rPr>
        <w:t>,</w:t>
      </w:r>
      <w:r w:rsidR="00C02CB3" w:rsidRPr="00A93970">
        <w:rPr>
          <w:rFonts w:ascii="Times New Roman" w:hAnsi="Times New Roman" w:cs="Times New Roman"/>
          <w:sz w:val="24"/>
          <w:szCs w:val="24"/>
        </w:rPr>
        <w:t xml:space="preserve"> medical students</w:t>
      </w:r>
      <w:r w:rsidR="009D1807" w:rsidRPr="00A93970">
        <w:rPr>
          <w:rFonts w:ascii="Times New Roman" w:hAnsi="Times New Roman" w:cs="Times New Roman"/>
          <w:sz w:val="24"/>
          <w:szCs w:val="24"/>
        </w:rPr>
        <w:t xml:space="preserve"> </w:t>
      </w:r>
      <w:r w:rsidRPr="00A93970">
        <w:rPr>
          <w:rFonts w:ascii="Times New Roman" w:hAnsi="Times New Roman" w:cs="Times New Roman"/>
          <w:sz w:val="24"/>
          <w:szCs w:val="24"/>
        </w:rPr>
        <w:t xml:space="preserve">cf. Meeks et al., 2021; </w:t>
      </w:r>
      <w:r w:rsidR="0029029F" w:rsidRPr="00A93970">
        <w:rPr>
          <w:rFonts w:ascii="Times New Roman" w:hAnsi="Times New Roman" w:cs="Times New Roman"/>
          <w:kern w:val="0"/>
          <w:sz w:val="24"/>
          <w:szCs w:val="24"/>
        </w:rPr>
        <w:t xml:space="preserve">Pereira-Lima et al., </w:t>
      </w:r>
      <w:r w:rsidRPr="00A93970">
        <w:rPr>
          <w:rFonts w:ascii="Times New Roman" w:hAnsi="Times New Roman" w:cs="Times New Roman"/>
          <w:kern w:val="0"/>
          <w:sz w:val="24"/>
          <w:szCs w:val="24"/>
        </w:rPr>
        <w:t xml:space="preserve">2023) </w:t>
      </w:r>
      <w:r w:rsidR="009D1807" w:rsidRPr="00A93970">
        <w:rPr>
          <w:rFonts w:ascii="Times New Roman" w:hAnsi="Times New Roman" w:cs="Times New Roman"/>
          <w:sz w:val="24"/>
          <w:szCs w:val="24"/>
        </w:rPr>
        <w:t>or nursing students</w:t>
      </w:r>
      <w:r w:rsidRPr="00A93970">
        <w:rPr>
          <w:rFonts w:ascii="Times New Roman" w:hAnsi="Times New Roman" w:cs="Times New Roman"/>
          <w:sz w:val="24"/>
          <w:szCs w:val="24"/>
        </w:rPr>
        <w:t xml:space="preserve"> (cf. </w:t>
      </w:r>
      <w:r w:rsidR="00540B9A" w:rsidRPr="00A93970">
        <w:rPr>
          <w:rFonts w:ascii="Times New Roman" w:hAnsi="Times New Roman" w:cs="Times New Roman"/>
          <w:sz w:val="24"/>
          <w:szCs w:val="24"/>
        </w:rPr>
        <w:t xml:space="preserve">Neal-Boylan &amp; Miller, </w:t>
      </w:r>
      <w:r w:rsidRPr="00A93970">
        <w:rPr>
          <w:rFonts w:ascii="Times New Roman" w:hAnsi="Times New Roman" w:cs="Times New Roman"/>
          <w:sz w:val="24"/>
          <w:szCs w:val="24"/>
        </w:rPr>
        <w:t>2017)</w:t>
      </w:r>
      <w:r w:rsidR="00794AC7" w:rsidRPr="00A93970">
        <w:rPr>
          <w:rFonts w:ascii="Times New Roman" w:hAnsi="Times New Roman" w:cs="Times New Roman"/>
          <w:sz w:val="24"/>
          <w:szCs w:val="24"/>
        </w:rPr>
        <w:t>.</w:t>
      </w:r>
      <w:r w:rsidR="00C02CB3" w:rsidRPr="00A93970">
        <w:rPr>
          <w:rFonts w:ascii="Times New Roman" w:hAnsi="Times New Roman" w:cs="Times New Roman"/>
          <w:sz w:val="24"/>
          <w:szCs w:val="24"/>
        </w:rPr>
        <w:t xml:space="preserve"> </w:t>
      </w:r>
    </w:p>
    <w:p w14:paraId="47812630" w14:textId="77777777" w:rsidR="007152C3" w:rsidRPr="00A93970" w:rsidRDefault="007152C3"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Useful Technologies</w:t>
      </w:r>
    </w:p>
    <w:p w14:paraId="7F31CD31" w14:textId="1B27C078" w:rsidR="0030138A" w:rsidRPr="00A93970" w:rsidRDefault="003A2423" w:rsidP="00A93970">
      <w:pPr>
        <w:spacing w:after="0" w:line="480" w:lineRule="auto"/>
        <w:rPr>
          <w:rFonts w:ascii="Times New Roman" w:hAnsi="Times New Roman" w:cs="Times New Roman"/>
          <w:sz w:val="24"/>
          <w:szCs w:val="24"/>
        </w:rPr>
      </w:pPr>
      <w:r w:rsidRPr="00A93970">
        <w:rPr>
          <w:rFonts w:ascii="Times New Roman" w:hAnsi="Times New Roman" w:cs="Times New Roman"/>
          <w:sz w:val="24"/>
          <w:szCs w:val="24"/>
        </w:rPr>
        <w:t>Our findings</w:t>
      </w:r>
      <w:r w:rsidR="007152C3" w:rsidRPr="00A93970">
        <w:rPr>
          <w:rFonts w:ascii="Times New Roman" w:hAnsi="Times New Roman" w:cs="Times New Roman"/>
          <w:sz w:val="24"/>
          <w:szCs w:val="24"/>
        </w:rPr>
        <w:t xml:space="preserve"> revealed a consensus across</w:t>
      </w:r>
      <w:r w:rsidR="00F703F7" w:rsidRPr="00A93970">
        <w:rPr>
          <w:rFonts w:ascii="Times New Roman" w:hAnsi="Times New Roman" w:cs="Times New Roman"/>
          <w:sz w:val="24"/>
          <w:szCs w:val="24"/>
        </w:rPr>
        <w:t xml:space="preserve"> stakeholder</w:t>
      </w:r>
      <w:r w:rsidR="007152C3" w:rsidRPr="00A93970">
        <w:rPr>
          <w:rFonts w:ascii="Times New Roman" w:hAnsi="Times New Roman" w:cs="Times New Roman"/>
          <w:sz w:val="24"/>
          <w:szCs w:val="24"/>
        </w:rPr>
        <w:t xml:space="preserve"> groups regarding the usefulness of certain technologies, such as mobile </w:t>
      </w:r>
      <w:r w:rsidR="00864121" w:rsidRPr="00A93970">
        <w:rPr>
          <w:rFonts w:ascii="Times New Roman" w:hAnsi="Times New Roman" w:cs="Times New Roman"/>
          <w:sz w:val="24"/>
          <w:szCs w:val="24"/>
        </w:rPr>
        <w:t xml:space="preserve">devices </w:t>
      </w:r>
      <w:r w:rsidR="007152C3" w:rsidRPr="00A93970">
        <w:rPr>
          <w:rFonts w:ascii="Times New Roman" w:hAnsi="Times New Roman" w:cs="Times New Roman"/>
          <w:sz w:val="24"/>
          <w:szCs w:val="24"/>
        </w:rPr>
        <w:t>(tablets and smartphones), dedicated reading and writing software, general writing and screen reading software, as well as organization and productivity tools. Some participants mentioned disability-specific and program-specific tools as well.</w:t>
      </w:r>
      <w:r w:rsidRPr="00A93970">
        <w:rPr>
          <w:rFonts w:ascii="Times New Roman" w:hAnsi="Times New Roman" w:cs="Times New Roman"/>
          <w:sz w:val="24"/>
          <w:szCs w:val="24"/>
        </w:rPr>
        <w:t xml:space="preserve"> </w:t>
      </w:r>
      <w:r w:rsidR="0041595C" w:rsidRPr="00A93970">
        <w:rPr>
          <w:rFonts w:ascii="Times New Roman" w:hAnsi="Times New Roman" w:cs="Times New Roman"/>
          <w:sz w:val="24"/>
          <w:szCs w:val="24"/>
        </w:rPr>
        <w:t>While t</w:t>
      </w:r>
      <w:r w:rsidR="009A15C3" w:rsidRPr="00A93970">
        <w:rPr>
          <w:rFonts w:ascii="Times New Roman" w:hAnsi="Times New Roman" w:cs="Times New Roman"/>
          <w:sz w:val="24"/>
          <w:szCs w:val="24"/>
        </w:rPr>
        <w:t xml:space="preserve">here is no </w:t>
      </w:r>
      <w:r w:rsidR="001E291F" w:rsidRPr="00A93970">
        <w:rPr>
          <w:rFonts w:ascii="Times New Roman" w:hAnsi="Times New Roman" w:cs="Times New Roman"/>
          <w:sz w:val="24"/>
          <w:szCs w:val="24"/>
        </w:rPr>
        <w:t xml:space="preserve">question that </w:t>
      </w:r>
      <w:r w:rsidR="0009057D" w:rsidRPr="00A93970">
        <w:rPr>
          <w:rFonts w:ascii="Times New Roman" w:hAnsi="Times New Roman" w:cs="Times New Roman"/>
          <w:sz w:val="24"/>
          <w:szCs w:val="24"/>
        </w:rPr>
        <w:t xml:space="preserve">there are benefits to </w:t>
      </w:r>
      <w:r w:rsidR="007E3C5E" w:rsidRPr="00A93970">
        <w:rPr>
          <w:rFonts w:ascii="Times New Roman" w:hAnsi="Times New Roman" w:cs="Times New Roman"/>
          <w:sz w:val="24"/>
          <w:szCs w:val="24"/>
        </w:rPr>
        <w:t xml:space="preserve">utilizing </w:t>
      </w:r>
      <w:r w:rsidR="0008174D" w:rsidRPr="00A93970">
        <w:rPr>
          <w:rFonts w:ascii="Times New Roman" w:hAnsi="Times New Roman" w:cs="Times New Roman"/>
          <w:sz w:val="24"/>
          <w:szCs w:val="24"/>
        </w:rPr>
        <w:t>assistive technology in the clinical setting</w:t>
      </w:r>
      <w:r w:rsidR="00E04A09" w:rsidRPr="00A93970">
        <w:rPr>
          <w:rFonts w:ascii="Times New Roman" w:hAnsi="Times New Roman" w:cs="Times New Roman"/>
          <w:sz w:val="24"/>
          <w:szCs w:val="24"/>
        </w:rPr>
        <w:t xml:space="preserve"> </w:t>
      </w:r>
      <w:r w:rsidR="00AC6D96" w:rsidRPr="00A93970">
        <w:rPr>
          <w:rFonts w:ascii="Times New Roman" w:hAnsi="Times New Roman" w:cs="Times New Roman"/>
          <w:sz w:val="24"/>
          <w:szCs w:val="24"/>
        </w:rPr>
        <w:t xml:space="preserve">there </w:t>
      </w:r>
      <w:r w:rsidRPr="00A93970">
        <w:rPr>
          <w:rFonts w:ascii="Times New Roman" w:hAnsi="Times New Roman" w:cs="Times New Roman"/>
          <w:sz w:val="24"/>
          <w:szCs w:val="24"/>
        </w:rPr>
        <w:t>was</w:t>
      </w:r>
      <w:r w:rsidR="001951AF" w:rsidRPr="00A93970">
        <w:rPr>
          <w:rFonts w:ascii="Times New Roman" w:hAnsi="Times New Roman" w:cs="Times New Roman"/>
          <w:sz w:val="24"/>
          <w:szCs w:val="24"/>
        </w:rPr>
        <w:t xml:space="preserve"> still a lot of resistance to its use.</w:t>
      </w:r>
      <w:r w:rsidR="00AC6D96" w:rsidRPr="00A93970">
        <w:rPr>
          <w:rFonts w:ascii="Times New Roman" w:hAnsi="Times New Roman" w:cs="Times New Roman"/>
          <w:sz w:val="24"/>
          <w:szCs w:val="24"/>
        </w:rPr>
        <w:t xml:space="preserve"> </w:t>
      </w:r>
      <w:r w:rsidRPr="00A93970">
        <w:rPr>
          <w:rFonts w:ascii="Times New Roman" w:hAnsi="Times New Roman" w:cs="Times New Roman"/>
          <w:sz w:val="24"/>
          <w:szCs w:val="24"/>
        </w:rPr>
        <w:t>Nevertheless,</w:t>
      </w:r>
      <w:r w:rsidR="00E04A09" w:rsidRPr="00A93970">
        <w:rPr>
          <w:rFonts w:ascii="Times New Roman" w:hAnsi="Times New Roman" w:cs="Times New Roman"/>
          <w:sz w:val="24"/>
          <w:szCs w:val="24"/>
        </w:rPr>
        <w:t xml:space="preserve"> </w:t>
      </w:r>
      <w:r w:rsidRPr="00A93970">
        <w:rPr>
          <w:rFonts w:ascii="Times New Roman" w:hAnsi="Times New Roman" w:cs="Times New Roman"/>
          <w:sz w:val="24"/>
          <w:szCs w:val="24"/>
        </w:rPr>
        <w:t>i</w:t>
      </w:r>
      <w:r w:rsidR="00464771" w:rsidRPr="00A93970">
        <w:rPr>
          <w:rFonts w:ascii="Times New Roman" w:hAnsi="Times New Roman" w:cs="Times New Roman"/>
          <w:sz w:val="24"/>
          <w:szCs w:val="24"/>
        </w:rPr>
        <w:t xml:space="preserve">t was </w:t>
      </w:r>
      <w:r w:rsidR="00DA4DDD" w:rsidRPr="00A93970">
        <w:rPr>
          <w:rFonts w:ascii="Times New Roman" w:hAnsi="Times New Roman" w:cs="Times New Roman"/>
          <w:sz w:val="24"/>
          <w:szCs w:val="24"/>
        </w:rPr>
        <w:t>suggested that some of the technology used by students for its accessibility features could be beneficial to professionals already employed in the field and even change some existing clinical practices</w:t>
      </w:r>
      <w:r w:rsidR="00D613D0" w:rsidRPr="00A93970">
        <w:rPr>
          <w:rFonts w:ascii="Times New Roman" w:hAnsi="Times New Roman" w:cs="Times New Roman"/>
          <w:sz w:val="24"/>
          <w:szCs w:val="24"/>
        </w:rPr>
        <w:t>.</w:t>
      </w:r>
      <w:r w:rsidRPr="00A93970">
        <w:rPr>
          <w:rFonts w:ascii="Times New Roman" w:hAnsi="Times New Roman" w:cs="Times New Roman"/>
          <w:sz w:val="24"/>
          <w:szCs w:val="24"/>
        </w:rPr>
        <w:t xml:space="preserve"> </w:t>
      </w:r>
      <w:r w:rsidR="0055015C" w:rsidRPr="00A93970">
        <w:rPr>
          <w:rFonts w:ascii="Times New Roman" w:hAnsi="Times New Roman" w:cs="Times New Roman"/>
          <w:sz w:val="24"/>
          <w:szCs w:val="24"/>
        </w:rPr>
        <w:t>For example</w:t>
      </w:r>
      <w:r w:rsidR="00B02729" w:rsidRPr="00A93970">
        <w:rPr>
          <w:rFonts w:ascii="Times New Roman" w:hAnsi="Times New Roman" w:cs="Times New Roman"/>
          <w:sz w:val="24"/>
          <w:szCs w:val="24"/>
        </w:rPr>
        <w:t xml:space="preserve">, </w:t>
      </w:r>
      <w:r w:rsidR="0016211A" w:rsidRPr="00A93970">
        <w:rPr>
          <w:rFonts w:ascii="Times New Roman" w:hAnsi="Times New Roman" w:cs="Times New Roman"/>
          <w:sz w:val="24"/>
          <w:szCs w:val="24"/>
        </w:rPr>
        <w:t>although pa</w:t>
      </w:r>
      <w:r w:rsidR="00BA1F02" w:rsidRPr="00A93970">
        <w:rPr>
          <w:rFonts w:ascii="Times New Roman" w:hAnsi="Times New Roman" w:cs="Times New Roman"/>
          <w:sz w:val="24"/>
          <w:szCs w:val="24"/>
        </w:rPr>
        <w:t>per</w:t>
      </w:r>
      <w:r w:rsidR="00BA2429" w:rsidRPr="00A93970">
        <w:rPr>
          <w:rFonts w:ascii="Times New Roman" w:hAnsi="Times New Roman" w:cs="Times New Roman"/>
          <w:sz w:val="24"/>
          <w:szCs w:val="24"/>
        </w:rPr>
        <w:t xml:space="preserve"> </w:t>
      </w:r>
      <w:r w:rsidR="0016211A" w:rsidRPr="00A93970">
        <w:rPr>
          <w:rFonts w:ascii="Times New Roman" w:hAnsi="Times New Roman" w:cs="Times New Roman"/>
          <w:sz w:val="24"/>
          <w:szCs w:val="24"/>
        </w:rPr>
        <w:t xml:space="preserve">charting </w:t>
      </w:r>
      <w:r w:rsidR="009C1BAE" w:rsidRPr="00A93970">
        <w:rPr>
          <w:rFonts w:ascii="Times New Roman" w:hAnsi="Times New Roman" w:cs="Times New Roman"/>
          <w:sz w:val="24"/>
          <w:szCs w:val="24"/>
        </w:rPr>
        <w:t xml:space="preserve">is </w:t>
      </w:r>
      <w:r w:rsidR="00D057C5" w:rsidRPr="00A93970">
        <w:rPr>
          <w:rFonts w:ascii="Times New Roman" w:hAnsi="Times New Roman" w:cs="Times New Roman"/>
          <w:sz w:val="24"/>
          <w:szCs w:val="24"/>
        </w:rPr>
        <w:t xml:space="preserve">still common in many settings, </w:t>
      </w:r>
      <w:r w:rsidR="002706EC" w:rsidRPr="00A93970">
        <w:rPr>
          <w:rFonts w:ascii="Times New Roman" w:hAnsi="Times New Roman" w:cs="Times New Roman"/>
          <w:sz w:val="24"/>
          <w:szCs w:val="24"/>
        </w:rPr>
        <w:t>electronic charting</w:t>
      </w:r>
      <w:r w:rsidR="000172E2" w:rsidRPr="00A93970">
        <w:rPr>
          <w:rFonts w:ascii="Times New Roman" w:hAnsi="Times New Roman" w:cs="Times New Roman"/>
          <w:sz w:val="24"/>
          <w:szCs w:val="24"/>
        </w:rPr>
        <w:t xml:space="preserve"> </w:t>
      </w:r>
      <w:r w:rsidR="001C6D2A" w:rsidRPr="00A93970">
        <w:rPr>
          <w:rFonts w:ascii="Times New Roman" w:hAnsi="Times New Roman" w:cs="Times New Roman"/>
          <w:sz w:val="24"/>
          <w:szCs w:val="24"/>
        </w:rPr>
        <w:t xml:space="preserve">is </w:t>
      </w:r>
      <w:r w:rsidR="00C54BEF" w:rsidRPr="00A93970">
        <w:rPr>
          <w:rFonts w:ascii="Times New Roman" w:hAnsi="Times New Roman" w:cs="Times New Roman"/>
          <w:sz w:val="24"/>
          <w:szCs w:val="24"/>
        </w:rPr>
        <w:t xml:space="preserve">rapidly </w:t>
      </w:r>
      <w:r w:rsidR="001C6D2A" w:rsidRPr="00A93970">
        <w:rPr>
          <w:rFonts w:ascii="Times New Roman" w:hAnsi="Times New Roman" w:cs="Times New Roman"/>
          <w:sz w:val="24"/>
          <w:szCs w:val="24"/>
        </w:rPr>
        <w:t>gaining popularity</w:t>
      </w:r>
      <w:r w:rsidR="00467810" w:rsidRPr="00A93970">
        <w:rPr>
          <w:rFonts w:ascii="Times New Roman" w:hAnsi="Times New Roman" w:cs="Times New Roman"/>
          <w:sz w:val="24"/>
          <w:szCs w:val="24"/>
        </w:rPr>
        <w:t xml:space="preserve">. Not only </w:t>
      </w:r>
      <w:r w:rsidR="00066413" w:rsidRPr="00A93970">
        <w:rPr>
          <w:rFonts w:ascii="Times New Roman" w:hAnsi="Times New Roman" w:cs="Times New Roman"/>
          <w:sz w:val="24"/>
          <w:szCs w:val="24"/>
        </w:rPr>
        <w:t>can</w:t>
      </w:r>
      <w:r w:rsidR="00467810" w:rsidRPr="00A93970">
        <w:rPr>
          <w:rFonts w:ascii="Times New Roman" w:hAnsi="Times New Roman" w:cs="Times New Roman"/>
          <w:sz w:val="24"/>
          <w:szCs w:val="24"/>
        </w:rPr>
        <w:t xml:space="preserve"> it </w:t>
      </w:r>
      <w:r w:rsidR="003C38EE" w:rsidRPr="00A93970">
        <w:rPr>
          <w:rFonts w:ascii="Times New Roman" w:hAnsi="Times New Roman" w:cs="Times New Roman"/>
          <w:sz w:val="24"/>
          <w:szCs w:val="24"/>
        </w:rPr>
        <w:t xml:space="preserve">allow </w:t>
      </w:r>
      <w:r w:rsidR="003F58F3" w:rsidRPr="00A93970">
        <w:rPr>
          <w:rFonts w:ascii="Times New Roman" w:hAnsi="Times New Roman" w:cs="Times New Roman"/>
          <w:sz w:val="24"/>
          <w:szCs w:val="24"/>
        </w:rPr>
        <w:t>access to digital accessibility tools</w:t>
      </w:r>
      <w:r w:rsidR="00E3161A" w:rsidRPr="00A93970">
        <w:rPr>
          <w:rFonts w:ascii="Times New Roman" w:hAnsi="Times New Roman" w:cs="Times New Roman"/>
          <w:sz w:val="24"/>
          <w:szCs w:val="24"/>
        </w:rPr>
        <w:t xml:space="preserve"> for those with disabilities</w:t>
      </w:r>
      <w:r w:rsidR="003F58F3" w:rsidRPr="00A93970">
        <w:rPr>
          <w:rFonts w:ascii="Times New Roman" w:hAnsi="Times New Roman" w:cs="Times New Roman"/>
          <w:sz w:val="24"/>
          <w:szCs w:val="24"/>
        </w:rPr>
        <w:t xml:space="preserve">, </w:t>
      </w:r>
      <w:proofErr w:type="gramStart"/>
      <w:r w:rsidR="003F58F3" w:rsidRPr="00A93970">
        <w:rPr>
          <w:rFonts w:ascii="Times New Roman" w:hAnsi="Times New Roman" w:cs="Times New Roman"/>
          <w:sz w:val="24"/>
          <w:szCs w:val="24"/>
        </w:rPr>
        <w:t>it</w:t>
      </w:r>
      <w:proofErr w:type="gramEnd"/>
      <w:r w:rsidR="003F58F3" w:rsidRPr="00A93970">
        <w:rPr>
          <w:rFonts w:ascii="Times New Roman" w:hAnsi="Times New Roman" w:cs="Times New Roman"/>
          <w:sz w:val="24"/>
          <w:szCs w:val="24"/>
        </w:rPr>
        <w:t xml:space="preserve"> facilitates </w:t>
      </w:r>
      <w:r w:rsidR="00B923D9" w:rsidRPr="00A93970">
        <w:rPr>
          <w:rFonts w:ascii="Times New Roman" w:hAnsi="Times New Roman" w:cs="Times New Roman"/>
          <w:sz w:val="24"/>
          <w:szCs w:val="24"/>
        </w:rPr>
        <w:t xml:space="preserve">health care professionals </w:t>
      </w:r>
      <w:r w:rsidR="00E64E2D" w:rsidRPr="00A93970">
        <w:rPr>
          <w:rFonts w:ascii="Times New Roman" w:hAnsi="Times New Roman" w:cs="Times New Roman"/>
          <w:sz w:val="24"/>
          <w:szCs w:val="24"/>
        </w:rPr>
        <w:t>sharing information accurately and quickly</w:t>
      </w:r>
      <w:r w:rsidR="007C2CB1" w:rsidRPr="00A93970">
        <w:rPr>
          <w:rFonts w:ascii="Times New Roman" w:hAnsi="Times New Roman" w:cs="Times New Roman"/>
          <w:b/>
          <w:bCs/>
          <w:sz w:val="24"/>
          <w:szCs w:val="24"/>
        </w:rPr>
        <w:t>.</w:t>
      </w:r>
      <w:r w:rsidR="0097523F" w:rsidRPr="00A93970">
        <w:rPr>
          <w:rFonts w:ascii="Times New Roman" w:hAnsi="Times New Roman" w:cs="Times New Roman"/>
          <w:sz w:val="24"/>
          <w:szCs w:val="24"/>
        </w:rPr>
        <w:t xml:space="preserve"> </w:t>
      </w:r>
    </w:p>
    <w:p w14:paraId="12C195C1" w14:textId="673C0AB3" w:rsidR="00E504C3" w:rsidRPr="00A93970" w:rsidRDefault="00217CF9"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 xml:space="preserve">Barriers, Facilitators and Challenges </w:t>
      </w:r>
    </w:p>
    <w:p w14:paraId="7A4FE059" w14:textId="1C20170D" w:rsidR="00803D5C" w:rsidRPr="00A93970" w:rsidRDefault="003B30F2"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Our </w:t>
      </w:r>
      <w:r w:rsidR="005F438E" w:rsidRPr="00A93970">
        <w:rPr>
          <w:rFonts w:ascii="Times New Roman" w:hAnsi="Times New Roman" w:cs="Times New Roman"/>
          <w:sz w:val="24"/>
          <w:szCs w:val="24"/>
        </w:rPr>
        <w:t xml:space="preserve">results </w:t>
      </w:r>
      <w:r w:rsidRPr="00A93970">
        <w:rPr>
          <w:rFonts w:ascii="Times New Roman" w:hAnsi="Times New Roman" w:cs="Times New Roman"/>
          <w:sz w:val="24"/>
          <w:szCs w:val="24"/>
        </w:rPr>
        <w:t>show that</w:t>
      </w:r>
      <w:r w:rsidR="00E04A09" w:rsidRPr="00A93970">
        <w:rPr>
          <w:rFonts w:ascii="Times New Roman" w:hAnsi="Times New Roman" w:cs="Times New Roman"/>
          <w:sz w:val="24"/>
          <w:szCs w:val="24"/>
        </w:rPr>
        <w:t xml:space="preserve"> </w:t>
      </w:r>
      <w:r w:rsidR="002B0961" w:rsidRPr="00A93970">
        <w:rPr>
          <w:rFonts w:ascii="Times New Roman" w:hAnsi="Times New Roman" w:cs="Times New Roman"/>
          <w:sz w:val="24"/>
          <w:szCs w:val="24"/>
        </w:rPr>
        <w:t xml:space="preserve">many of </w:t>
      </w:r>
      <w:r w:rsidR="000F1345" w:rsidRPr="00A93970">
        <w:rPr>
          <w:rFonts w:ascii="Times New Roman" w:hAnsi="Times New Roman" w:cs="Times New Roman"/>
          <w:sz w:val="24"/>
          <w:szCs w:val="24"/>
        </w:rPr>
        <w:t xml:space="preserve">the challenges faced by students with disabilities </w:t>
      </w:r>
      <w:r w:rsidR="00F574CC" w:rsidRPr="00A93970">
        <w:rPr>
          <w:rFonts w:ascii="Times New Roman" w:hAnsi="Times New Roman" w:cs="Times New Roman"/>
          <w:sz w:val="24"/>
          <w:szCs w:val="24"/>
        </w:rPr>
        <w:t xml:space="preserve">during their internships </w:t>
      </w:r>
      <w:r w:rsidR="00BB407B" w:rsidRPr="00A93970">
        <w:rPr>
          <w:rFonts w:ascii="Times New Roman" w:hAnsi="Times New Roman" w:cs="Times New Roman"/>
          <w:sz w:val="24"/>
          <w:szCs w:val="24"/>
        </w:rPr>
        <w:t>can be attributed</w:t>
      </w:r>
      <w:r w:rsidR="0020249C" w:rsidRPr="00A93970">
        <w:rPr>
          <w:rFonts w:ascii="Times New Roman" w:hAnsi="Times New Roman" w:cs="Times New Roman"/>
          <w:sz w:val="24"/>
          <w:szCs w:val="24"/>
        </w:rPr>
        <w:t xml:space="preserve"> to systemic </w:t>
      </w:r>
      <w:r w:rsidR="0079777A" w:rsidRPr="00A93970">
        <w:rPr>
          <w:rFonts w:ascii="Times New Roman" w:hAnsi="Times New Roman" w:cs="Times New Roman"/>
          <w:sz w:val="24"/>
          <w:szCs w:val="24"/>
        </w:rPr>
        <w:t>barriers</w:t>
      </w:r>
      <w:r w:rsidR="005E1FB5" w:rsidRPr="00A93970">
        <w:rPr>
          <w:rFonts w:ascii="Times New Roman" w:hAnsi="Times New Roman" w:cs="Times New Roman"/>
          <w:sz w:val="24"/>
          <w:szCs w:val="24"/>
        </w:rPr>
        <w:t xml:space="preserve"> relating to </w:t>
      </w:r>
      <w:r w:rsidR="001C5085" w:rsidRPr="00A93970">
        <w:rPr>
          <w:rFonts w:ascii="Times New Roman" w:hAnsi="Times New Roman" w:cs="Times New Roman"/>
          <w:sz w:val="24"/>
          <w:szCs w:val="24"/>
        </w:rPr>
        <w:t>practices</w:t>
      </w:r>
      <w:r w:rsidR="00C012DD" w:rsidRPr="00A93970">
        <w:rPr>
          <w:rFonts w:ascii="Times New Roman" w:hAnsi="Times New Roman" w:cs="Times New Roman"/>
          <w:sz w:val="24"/>
          <w:szCs w:val="24"/>
        </w:rPr>
        <w:t xml:space="preserve">, </w:t>
      </w:r>
      <w:r w:rsidR="001C5085" w:rsidRPr="00A93970">
        <w:rPr>
          <w:rFonts w:ascii="Times New Roman" w:hAnsi="Times New Roman" w:cs="Times New Roman"/>
          <w:sz w:val="24"/>
          <w:szCs w:val="24"/>
        </w:rPr>
        <w:t>procedures</w:t>
      </w:r>
      <w:r w:rsidR="00C70CAF" w:rsidRPr="00A93970">
        <w:rPr>
          <w:rFonts w:ascii="Times New Roman" w:hAnsi="Times New Roman" w:cs="Times New Roman"/>
          <w:sz w:val="24"/>
          <w:szCs w:val="24"/>
        </w:rPr>
        <w:t>,</w:t>
      </w:r>
      <w:r w:rsidR="00C012DD" w:rsidRPr="00A93970">
        <w:rPr>
          <w:rFonts w:ascii="Times New Roman" w:hAnsi="Times New Roman" w:cs="Times New Roman"/>
          <w:sz w:val="24"/>
          <w:szCs w:val="24"/>
        </w:rPr>
        <w:t xml:space="preserve"> and policies</w:t>
      </w:r>
      <w:r w:rsidR="00C70CAF" w:rsidRPr="00A93970">
        <w:rPr>
          <w:rFonts w:ascii="Times New Roman" w:hAnsi="Times New Roman" w:cs="Times New Roman"/>
          <w:sz w:val="24"/>
          <w:szCs w:val="24"/>
        </w:rPr>
        <w:t>.</w:t>
      </w:r>
      <w:r w:rsidR="001C5085" w:rsidRPr="00A93970">
        <w:rPr>
          <w:rFonts w:ascii="Times New Roman" w:hAnsi="Times New Roman" w:cs="Times New Roman"/>
          <w:sz w:val="24"/>
          <w:szCs w:val="24"/>
        </w:rPr>
        <w:t xml:space="preserve"> </w:t>
      </w:r>
      <w:r w:rsidR="0042657D" w:rsidRPr="00A93970">
        <w:rPr>
          <w:rFonts w:ascii="Times New Roman" w:hAnsi="Times New Roman" w:cs="Times New Roman"/>
          <w:sz w:val="24"/>
          <w:szCs w:val="24"/>
        </w:rPr>
        <w:t>Common hurdles include</w:t>
      </w:r>
      <w:r w:rsidR="00334677" w:rsidRPr="00A93970">
        <w:rPr>
          <w:rFonts w:ascii="Times New Roman" w:hAnsi="Times New Roman" w:cs="Times New Roman"/>
          <w:sz w:val="24"/>
          <w:szCs w:val="24"/>
        </w:rPr>
        <w:t xml:space="preserve"> a lack of communication among stakeholders</w:t>
      </w:r>
      <w:r w:rsidR="00C70CAF" w:rsidRPr="00A93970">
        <w:rPr>
          <w:rFonts w:ascii="Times New Roman" w:hAnsi="Times New Roman" w:cs="Times New Roman"/>
          <w:sz w:val="24"/>
          <w:szCs w:val="24"/>
        </w:rPr>
        <w:t xml:space="preserve"> and the lack of knowledge in certain areas expressed by both faculty internship supervisors and accessibility </w:t>
      </w:r>
      <w:r w:rsidR="00C70CAF" w:rsidRPr="00A93970">
        <w:rPr>
          <w:rFonts w:ascii="Times New Roman" w:hAnsi="Times New Roman" w:cs="Times New Roman"/>
          <w:sz w:val="24"/>
          <w:szCs w:val="24"/>
        </w:rPr>
        <w:lastRenderedPageBreak/>
        <w:t>advisors</w:t>
      </w:r>
      <w:r w:rsidR="00334677" w:rsidRPr="00A93970">
        <w:rPr>
          <w:rFonts w:ascii="Times New Roman" w:hAnsi="Times New Roman" w:cs="Times New Roman"/>
          <w:sz w:val="24"/>
          <w:szCs w:val="24"/>
        </w:rPr>
        <w:t>.</w:t>
      </w:r>
      <w:r w:rsidR="009A1E5B" w:rsidRPr="00A93970">
        <w:rPr>
          <w:rFonts w:ascii="Times New Roman" w:hAnsi="Times New Roman" w:cs="Times New Roman"/>
          <w:sz w:val="24"/>
          <w:szCs w:val="24"/>
        </w:rPr>
        <w:t xml:space="preserve"> </w:t>
      </w:r>
      <w:r w:rsidR="00B142AD" w:rsidRPr="00A93970">
        <w:rPr>
          <w:rFonts w:ascii="Times New Roman" w:hAnsi="Times New Roman" w:cs="Times New Roman"/>
          <w:sz w:val="24"/>
          <w:szCs w:val="24"/>
        </w:rPr>
        <w:t>Students</w:t>
      </w:r>
      <w:r w:rsidR="00C02B8C" w:rsidRPr="00A93970">
        <w:rPr>
          <w:rFonts w:ascii="Times New Roman" w:hAnsi="Times New Roman" w:cs="Times New Roman"/>
          <w:sz w:val="24"/>
          <w:szCs w:val="24"/>
        </w:rPr>
        <w:t xml:space="preserve"> </w:t>
      </w:r>
      <w:r w:rsidR="00B142AD" w:rsidRPr="00A93970">
        <w:rPr>
          <w:rFonts w:ascii="Times New Roman" w:hAnsi="Times New Roman" w:cs="Times New Roman"/>
          <w:sz w:val="24"/>
          <w:szCs w:val="24"/>
        </w:rPr>
        <w:t xml:space="preserve">were </w:t>
      </w:r>
      <w:r w:rsidR="00632B66" w:rsidRPr="00A93970">
        <w:rPr>
          <w:rFonts w:ascii="Times New Roman" w:hAnsi="Times New Roman" w:cs="Times New Roman"/>
          <w:sz w:val="24"/>
          <w:szCs w:val="24"/>
        </w:rPr>
        <w:t>reluctan</w:t>
      </w:r>
      <w:r w:rsidR="002974AC" w:rsidRPr="00A93970">
        <w:rPr>
          <w:rFonts w:ascii="Times New Roman" w:hAnsi="Times New Roman" w:cs="Times New Roman"/>
          <w:sz w:val="24"/>
          <w:szCs w:val="24"/>
        </w:rPr>
        <w:t>t</w:t>
      </w:r>
      <w:r w:rsidR="00D161C7" w:rsidRPr="00A93970">
        <w:rPr>
          <w:rFonts w:ascii="Times New Roman" w:hAnsi="Times New Roman" w:cs="Times New Roman"/>
          <w:sz w:val="24"/>
          <w:szCs w:val="24"/>
        </w:rPr>
        <w:t xml:space="preserve"> to</w:t>
      </w:r>
      <w:r w:rsidR="0042657D" w:rsidRPr="00A93970">
        <w:rPr>
          <w:rFonts w:ascii="Times New Roman" w:hAnsi="Times New Roman" w:cs="Times New Roman"/>
          <w:sz w:val="24"/>
          <w:szCs w:val="24"/>
        </w:rPr>
        <w:t xml:space="preserve"> </w:t>
      </w:r>
      <w:r w:rsidR="00F703F7" w:rsidRPr="00A93970">
        <w:rPr>
          <w:rFonts w:ascii="Times New Roman" w:hAnsi="Times New Roman" w:cs="Times New Roman"/>
          <w:sz w:val="24"/>
          <w:szCs w:val="24"/>
        </w:rPr>
        <w:t>disclose</w:t>
      </w:r>
      <w:r w:rsidR="00562F5F" w:rsidRPr="00A93970">
        <w:rPr>
          <w:rFonts w:ascii="Times New Roman" w:hAnsi="Times New Roman" w:cs="Times New Roman"/>
          <w:sz w:val="24"/>
          <w:szCs w:val="24"/>
        </w:rPr>
        <w:t xml:space="preserve"> </w:t>
      </w:r>
      <w:r w:rsidR="0042657D" w:rsidRPr="00A93970">
        <w:rPr>
          <w:rFonts w:ascii="Times New Roman" w:hAnsi="Times New Roman" w:cs="Times New Roman"/>
          <w:sz w:val="24"/>
          <w:szCs w:val="24"/>
        </w:rPr>
        <w:t>their disabilities</w:t>
      </w:r>
      <w:r w:rsidR="002974AC" w:rsidRPr="00A93970">
        <w:rPr>
          <w:rFonts w:ascii="Times New Roman" w:hAnsi="Times New Roman" w:cs="Times New Roman"/>
          <w:sz w:val="24"/>
          <w:szCs w:val="24"/>
        </w:rPr>
        <w:t xml:space="preserve"> and to request </w:t>
      </w:r>
      <w:proofErr w:type="gramStart"/>
      <w:r w:rsidR="002974AC" w:rsidRPr="00A93970">
        <w:rPr>
          <w:rFonts w:ascii="Times New Roman" w:hAnsi="Times New Roman" w:cs="Times New Roman"/>
          <w:sz w:val="24"/>
          <w:szCs w:val="24"/>
        </w:rPr>
        <w:t>accommodations</w:t>
      </w:r>
      <w:proofErr w:type="gramEnd"/>
      <w:r w:rsidR="00663821" w:rsidRPr="00A93970">
        <w:rPr>
          <w:rFonts w:ascii="Times New Roman" w:hAnsi="Times New Roman" w:cs="Times New Roman"/>
          <w:sz w:val="24"/>
          <w:szCs w:val="24"/>
        </w:rPr>
        <w:t xml:space="preserve"> for fear of </w:t>
      </w:r>
      <w:r w:rsidR="00C02B8C" w:rsidRPr="00A93970">
        <w:rPr>
          <w:rFonts w:ascii="Times New Roman" w:hAnsi="Times New Roman" w:cs="Times New Roman"/>
          <w:sz w:val="24"/>
          <w:szCs w:val="24"/>
        </w:rPr>
        <w:t>prejudice</w:t>
      </w:r>
      <w:r w:rsidR="00E65D60" w:rsidRPr="00A93970">
        <w:rPr>
          <w:rFonts w:ascii="Times New Roman" w:hAnsi="Times New Roman" w:cs="Times New Roman"/>
          <w:sz w:val="24"/>
          <w:szCs w:val="24"/>
        </w:rPr>
        <w:t>.</w:t>
      </w:r>
      <w:r w:rsidR="0042657D" w:rsidRPr="00A93970">
        <w:rPr>
          <w:rFonts w:ascii="Times New Roman" w:hAnsi="Times New Roman" w:cs="Times New Roman"/>
          <w:sz w:val="24"/>
          <w:szCs w:val="24"/>
        </w:rPr>
        <w:t xml:space="preserve"> </w:t>
      </w:r>
      <w:r w:rsidR="00B246B1" w:rsidRPr="00A93970">
        <w:rPr>
          <w:rFonts w:ascii="Times New Roman" w:hAnsi="Times New Roman" w:cs="Times New Roman"/>
          <w:sz w:val="24"/>
          <w:szCs w:val="24"/>
        </w:rPr>
        <w:t xml:space="preserve">Faculty </w:t>
      </w:r>
      <w:r w:rsidR="00155EA9" w:rsidRPr="00A93970">
        <w:rPr>
          <w:rFonts w:ascii="Times New Roman" w:hAnsi="Times New Roman" w:cs="Times New Roman"/>
          <w:sz w:val="24"/>
          <w:szCs w:val="24"/>
        </w:rPr>
        <w:t xml:space="preserve">and accessibility advisors felt </w:t>
      </w:r>
      <w:r w:rsidR="001606BC" w:rsidRPr="00A93970">
        <w:rPr>
          <w:rFonts w:ascii="Times New Roman" w:hAnsi="Times New Roman" w:cs="Times New Roman"/>
          <w:sz w:val="24"/>
          <w:szCs w:val="24"/>
        </w:rPr>
        <w:t>administrators</w:t>
      </w:r>
      <w:r w:rsidR="0021016C" w:rsidRPr="00A93970">
        <w:rPr>
          <w:rFonts w:ascii="Times New Roman" w:hAnsi="Times New Roman" w:cs="Times New Roman"/>
          <w:sz w:val="24"/>
          <w:szCs w:val="24"/>
        </w:rPr>
        <w:t xml:space="preserve"> had an important </w:t>
      </w:r>
      <w:r w:rsidR="00692BBF" w:rsidRPr="00A93970">
        <w:rPr>
          <w:rFonts w:ascii="Times New Roman" w:hAnsi="Times New Roman" w:cs="Times New Roman"/>
          <w:sz w:val="24"/>
          <w:szCs w:val="24"/>
        </w:rPr>
        <w:t xml:space="preserve">leadership </w:t>
      </w:r>
      <w:r w:rsidR="0021016C" w:rsidRPr="00A93970">
        <w:rPr>
          <w:rFonts w:ascii="Times New Roman" w:hAnsi="Times New Roman" w:cs="Times New Roman"/>
          <w:sz w:val="24"/>
          <w:szCs w:val="24"/>
        </w:rPr>
        <w:t xml:space="preserve">role in </w:t>
      </w:r>
      <w:r w:rsidR="00F703F7" w:rsidRPr="00A93970">
        <w:rPr>
          <w:rFonts w:ascii="Times New Roman" w:hAnsi="Times New Roman" w:cs="Times New Roman"/>
          <w:sz w:val="24"/>
          <w:szCs w:val="24"/>
        </w:rPr>
        <w:t>developing</w:t>
      </w:r>
      <w:r w:rsidR="00C279EA" w:rsidRPr="00A93970">
        <w:rPr>
          <w:rFonts w:ascii="Times New Roman" w:hAnsi="Times New Roman" w:cs="Times New Roman"/>
          <w:sz w:val="24"/>
          <w:szCs w:val="24"/>
        </w:rPr>
        <w:t xml:space="preserve"> college policy on accessibility and inclusion.</w:t>
      </w:r>
    </w:p>
    <w:p w14:paraId="0BBC23DB" w14:textId="77777777" w:rsidR="009E66BE" w:rsidRPr="00A93970" w:rsidRDefault="009E66BE"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Communication Barriers</w:t>
      </w:r>
    </w:p>
    <w:p w14:paraId="55918A0B" w14:textId="3BCE29BC" w:rsidR="00994111" w:rsidRPr="00A93970" w:rsidRDefault="00B62CA2"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The </w:t>
      </w:r>
      <w:r w:rsidR="009E66BE" w:rsidRPr="00A93970">
        <w:rPr>
          <w:rFonts w:ascii="Times New Roman" w:hAnsi="Times New Roman" w:cs="Times New Roman"/>
          <w:sz w:val="24"/>
          <w:szCs w:val="24"/>
        </w:rPr>
        <w:t xml:space="preserve">importance of clear and consistent communication was noted by all three stakeholder groups. Faculty internship supervisors and accessibility advisors recognized the need for increased communication </w:t>
      </w:r>
      <w:r w:rsidRPr="00A93970">
        <w:rPr>
          <w:rFonts w:ascii="Times New Roman" w:hAnsi="Times New Roman" w:cs="Times New Roman"/>
          <w:sz w:val="24"/>
          <w:szCs w:val="24"/>
        </w:rPr>
        <w:t>with each other</w:t>
      </w:r>
      <w:r w:rsidR="009E66BE" w:rsidRPr="00A93970">
        <w:rPr>
          <w:rFonts w:ascii="Times New Roman" w:hAnsi="Times New Roman" w:cs="Times New Roman"/>
          <w:sz w:val="24"/>
          <w:szCs w:val="24"/>
        </w:rPr>
        <w:t xml:space="preserve"> concerning students' needs and </w:t>
      </w:r>
      <w:proofErr w:type="gramStart"/>
      <w:r w:rsidR="009E66BE" w:rsidRPr="00A93970">
        <w:rPr>
          <w:rFonts w:ascii="Times New Roman" w:hAnsi="Times New Roman" w:cs="Times New Roman"/>
          <w:sz w:val="24"/>
          <w:szCs w:val="24"/>
        </w:rPr>
        <w:t>accommodations</w:t>
      </w:r>
      <w:r w:rsidR="00497314" w:rsidRPr="00A93970">
        <w:rPr>
          <w:rFonts w:ascii="Times New Roman" w:hAnsi="Times New Roman" w:cs="Times New Roman"/>
          <w:sz w:val="24"/>
          <w:szCs w:val="24"/>
        </w:rPr>
        <w:t>,</w:t>
      </w:r>
      <w:r w:rsidR="009E66BE" w:rsidRPr="00A93970">
        <w:rPr>
          <w:rFonts w:ascii="Times New Roman" w:hAnsi="Times New Roman" w:cs="Times New Roman"/>
          <w:sz w:val="24"/>
          <w:szCs w:val="24"/>
        </w:rPr>
        <w:t xml:space="preserve"> before</w:t>
      </w:r>
      <w:proofErr w:type="gramEnd"/>
      <w:r w:rsidR="009E66BE" w:rsidRPr="00A93970">
        <w:rPr>
          <w:rFonts w:ascii="Times New Roman" w:hAnsi="Times New Roman" w:cs="Times New Roman"/>
          <w:sz w:val="24"/>
          <w:szCs w:val="24"/>
        </w:rPr>
        <w:t xml:space="preserve"> the internship begins. Students highlighted the </w:t>
      </w:r>
      <w:r w:rsidR="00F703F7" w:rsidRPr="00A93970">
        <w:rPr>
          <w:rFonts w:ascii="Times New Roman" w:hAnsi="Times New Roman" w:cs="Times New Roman"/>
          <w:sz w:val="24"/>
          <w:szCs w:val="24"/>
        </w:rPr>
        <w:t>desirability</w:t>
      </w:r>
      <w:r w:rsidR="009E66BE" w:rsidRPr="00A93970">
        <w:rPr>
          <w:rFonts w:ascii="Times New Roman" w:hAnsi="Times New Roman" w:cs="Times New Roman"/>
          <w:sz w:val="24"/>
          <w:szCs w:val="24"/>
        </w:rPr>
        <w:t xml:space="preserve"> of three-way meetings in which they were present</w:t>
      </w:r>
      <w:r w:rsidR="005F438E" w:rsidRPr="00A93970">
        <w:rPr>
          <w:rFonts w:ascii="Times New Roman" w:hAnsi="Times New Roman" w:cs="Times New Roman"/>
          <w:sz w:val="24"/>
          <w:szCs w:val="24"/>
        </w:rPr>
        <w:t>.</w:t>
      </w:r>
      <w:r w:rsidR="009E66BE" w:rsidRPr="00A93970">
        <w:rPr>
          <w:rFonts w:ascii="Times New Roman" w:hAnsi="Times New Roman" w:cs="Times New Roman"/>
          <w:sz w:val="24"/>
          <w:szCs w:val="24"/>
        </w:rPr>
        <w:t xml:space="preserve"> Accessibility advisors </w:t>
      </w:r>
      <w:r w:rsidR="00F703F7" w:rsidRPr="00A93970">
        <w:rPr>
          <w:rFonts w:ascii="Times New Roman" w:hAnsi="Times New Roman" w:cs="Times New Roman"/>
          <w:sz w:val="24"/>
          <w:szCs w:val="24"/>
        </w:rPr>
        <w:t>stressed</w:t>
      </w:r>
      <w:r w:rsidR="009E66BE" w:rsidRPr="00A93970">
        <w:rPr>
          <w:rFonts w:ascii="Times New Roman" w:hAnsi="Times New Roman" w:cs="Times New Roman"/>
          <w:sz w:val="24"/>
          <w:szCs w:val="24"/>
        </w:rPr>
        <w:t xml:space="preserve"> the importance of having clear communication and collaboration with program coordinators, department chairs, and internship supervisors</w:t>
      </w:r>
      <w:r w:rsidR="00D613D0" w:rsidRPr="00A93970">
        <w:rPr>
          <w:rFonts w:ascii="Times New Roman" w:hAnsi="Times New Roman" w:cs="Times New Roman"/>
          <w:sz w:val="24"/>
          <w:szCs w:val="24"/>
        </w:rPr>
        <w:t>,</w:t>
      </w:r>
      <w:r w:rsidR="005F438E" w:rsidRPr="00A93970">
        <w:rPr>
          <w:rFonts w:ascii="Times New Roman" w:hAnsi="Times New Roman" w:cs="Times New Roman"/>
          <w:sz w:val="24"/>
          <w:szCs w:val="24"/>
        </w:rPr>
        <w:t xml:space="preserve"> as well as with </w:t>
      </w:r>
      <w:r w:rsidR="008C3C4B" w:rsidRPr="00A93970">
        <w:rPr>
          <w:rFonts w:ascii="Times New Roman" w:hAnsi="Times New Roman" w:cs="Times New Roman"/>
          <w:sz w:val="24"/>
          <w:szCs w:val="24"/>
        </w:rPr>
        <w:t>on-site internship supervisors</w:t>
      </w:r>
      <w:r w:rsidR="005F438E" w:rsidRPr="00A93970">
        <w:rPr>
          <w:rFonts w:ascii="Times New Roman" w:hAnsi="Times New Roman" w:cs="Times New Roman"/>
          <w:sz w:val="24"/>
          <w:szCs w:val="24"/>
        </w:rPr>
        <w:t>.</w:t>
      </w:r>
    </w:p>
    <w:p w14:paraId="361E8F08" w14:textId="77777777" w:rsidR="00994111" w:rsidRPr="00A93970" w:rsidRDefault="00994111"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Knowledge Gaps</w:t>
      </w:r>
    </w:p>
    <w:p w14:paraId="30E87425" w14:textId="492AE04E" w:rsidR="00994111" w:rsidRPr="00A93970" w:rsidRDefault="00D613D0"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The</w:t>
      </w:r>
      <w:r w:rsidR="00994111" w:rsidRPr="00A93970">
        <w:rPr>
          <w:rFonts w:ascii="Times New Roman" w:hAnsi="Times New Roman" w:cs="Times New Roman"/>
          <w:sz w:val="24"/>
          <w:szCs w:val="24"/>
        </w:rPr>
        <w:t xml:space="preserve"> three </w:t>
      </w:r>
      <w:r w:rsidR="005D7238" w:rsidRPr="00A93970">
        <w:rPr>
          <w:rFonts w:ascii="Times New Roman" w:hAnsi="Times New Roman" w:cs="Times New Roman"/>
          <w:sz w:val="24"/>
          <w:szCs w:val="24"/>
        </w:rPr>
        <w:t xml:space="preserve">stakeholder </w:t>
      </w:r>
      <w:r w:rsidR="00994111" w:rsidRPr="00A93970">
        <w:rPr>
          <w:rFonts w:ascii="Times New Roman" w:hAnsi="Times New Roman" w:cs="Times New Roman"/>
          <w:sz w:val="24"/>
          <w:szCs w:val="24"/>
        </w:rPr>
        <w:t xml:space="preserve">groups recognized </w:t>
      </w:r>
      <w:r w:rsidR="00E216DF" w:rsidRPr="00A93970">
        <w:rPr>
          <w:rFonts w:ascii="Times New Roman" w:hAnsi="Times New Roman" w:cs="Times New Roman"/>
          <w:sz w:val="24"/>
          <w:szCs w:val="24"/>
        </w:rPr>
        <w:t xml:space="preserve">that </w:t>
      </w:r>
      <w:r w:rsidR="00E0787E" w:rsidRPr="00A93970">
        <w:rPr>
          <w:rFonts w:ascii="Times New Roman" w:hAnsi="Times New Roman" w:cs="Times New Roman"/>
          <w:sz w:val="24"/>
          <w:szCs w:val="24"/>
        </w:rPr>
        <w:t xml:space="preserve">on-site </w:t>
      </w:r>
      <w:r w:rsidR="00994111" w:rsidRPr="00A93970">
        <w:rPr>
          <w:rFonts w:ascii="Times New Roman" w:hAnsi="Times New Roman" w:cs="Times New Roman"/>
          <w:sz w:val="24"/>
          <w:szCs w:val="24"/>
        </w:rPr>
        <w:t xml:space="preserve">internship supervisors </w:t>
      </w:r>
      <w:r w:rsidR="00015586" w:rsidRPr="00A93970">
        <w:rPr>
          <w:rFonts w:ascii="Times New Roman" w:hAnsi="Times New Roman" w:cs="Times New Roman"/>
          <w:sz w:val="24"/>
          <w:szCs w:val="24"/>
        </w:rPr>
        <w:t xml:space="preserve">needed </w:t>
      </w:r>
      <w:r w:rsidR="005C6F40" w:rsidRPr="00A93970">
        <w:rPr>
          <w:rFonts w:ascii="Times New Roman" w:hAnsi="Times New Roman" w:cs="Times New Roman"/>
          <w:sz w:val="24"/>
          <w:szCs w:val="24"/>
        </w:rPr>
        <w:t xml:space="preserve">education </w:t>
      </w:r>
      <w:r w:rsidR="00994111" w:rsidRPr="00A93970">
        <w:rPr>
          <w:rFonts w:ascii="Times New Roman" w:hAnsi="Times New Roman" w:cs="Times New Roman"/>
          <w:sz w:val="24"/>
          <w:szCs w:val="24"/>
        </w:rPr>
        <w:t xml:space="preserve">regarding students with disabilities and their right to </w:t>
      </w:r>
      <w:r w:rsidR="008C3C4B" w:rsidRPr="00A93970">
        <w:rPr>
          <w:rFonts w:ascii="Times New Roman" w:hAnsi="Times New Roman" w:cs="Times New Roman"/>
          <w:sz w:val="24"/>
          <w:szCs w:val="24"/>
        </w:rPr>
        <w:t>acc</w:t>
      </w:r>
      <w:r w:rsidRPr="00A93970">
        <w:rPr>
          <w:rFonts w:ascii="Times New Roman" w:hAnsi="Times New Roman" w:cs="Times New Roman"/>
          <w:sz w:val="24"/>
          <w:szCs w:val="24"/>
        </w:rPr>
        <w:t>ommodations</w:t>
      </w:r>
      <w:r w:rsidR="00994111" w:rsidRPr="00A93970">
        <w:rPr>
          <w:rFonts w:ascii="Times New Roman" w:hAnsi="Times New Roman" w:cs="Times New Roman"/>
          <w:sz w:val="24"/>
          <w:szCs w:val="24"/>
        </w:rPr>
        <w:t>.</w:t>
      </w:r>
      <w:r w:rsidR="00412A4B" w:rsidRPr="00A93970">
        <w:rPr>
          <w:rFonts w:ascii="Times New Roman" w:hAnsi="Times New Roman" w:cs="Times New Roman"/>
          <w:sz w:val="24"/>
          <w:szCs w:val="24"/>
        </w:rPr>
        <w:t xml:space="preserve"> </w:t>
      </w:r>
      <w:r w:rsidR="00994111" w:rsidRPr="00A93970">
        <w:rPr>
          <w:rFonts w:ascii="Times New Roman" w:hAnsi="Times New Roman" w:cs="Times New Roman"/>
          <w:sz w:val="24"/>
          <w:szCs w:val="24"/>
        </w:rPr>
        <w:t xml:space="preserve">Students </w:t>
      </w:r>
      <w:r w:rsidR="008C3C4B" w:rsidRPr="00A93970">
        <w:rPr>
          <w:rFonts w:ascii="Times New Roman" w:hAnsi="Times New Roman" w:cs="Times New Roman"/>
          <w:sz w:val="24"/>
          <w:szCs w:val="24"/>
        </w:rPr>
        <w:t>noted</w:t>
      </w:r>
      <w:r w:rsidR="00994111" w:rsidRPr="00A93970">
        <w:rPr>
          <w:rFonts w:ascii="Times New Roman" w:hAnsi="Times New Roman" w:cs="Times New Roman"/>
          <w:sz w:val="24"/>
          <w:szCs w:val="24"/>
        </w:rPr>
        <w:t xml:space="preserve"> </w:t>
      </w:r>
      <w:r w:rsidR="00776859" w:rsidRPr="00A93970">
        <w:rPr>
          <w:rFonts w:ascii="Times New Roman" w:hAnsi="Times New Roman" w:cs="Times New Roman"/>
          <w:sz w:val="24"/>
          <w:szCs w:val="24"/>
        </w:rPr>
        <w:t>that</w:t>
      </w:r>
      <w:r w:rsidR="00994111" w:rsidRPr="00A93970">
        <w:rPr>
          <w:rFonts w:ascii="Times New Roman" w:hAnsi="Times New Roman" w:cs="Times New Roman"/>
          <w:sz w:val="24"/>
          <w:szCs w:val="24"/>
        </w:rPr>
        <w:t xml:space="preserve"> accessibility advisors </w:t>
      </w:r>
      <w:r w:rsidR="008C3C4B" w:rsidRPr="00A93970">
        <w:rPr>
          <w:rFonts w:ascii="Times New Roman" w:hAnsi="Times New Roman" w:cs="Times New Roman"/>
          <w:sz w:val="24"/>
          <w:szCs w:val="24"/>
        </w:rPr>
        <w:t xml:space="preserve">need to </w:t>
      </w:r>
      <w:r w:rsidR="00994111" w:rsidRPr="00A93970">
        <w:rPr>
          <w:rFonts w:ascii="Times New Roman" w:hAnsi="Times New Roman" w:cs="Times New Roman"/>
          <w:sz w:val="24"/>
          <w:szCs w:val="24"/>
        </w:rPr>
        <w:t>help internship supervisors understand the impact of disabilities and the role of accommodations. Accessibility advisors emphasized the importance of creating educational materials to inform faculty internship supervisors about the challenges students face during internships</w:t>
      </w:r>
      <w:r w:rsidR="00DB375D" w:rsidRPr="00A93970">
        <w:rPr>
          <w:rFonts w:ascii="Times New Roman" w:hAnsi="Times New Roman" w:cs="Times New Roman"/>
          <w:sz w:val="24"/>
          <w:szCs w:val="24"/>
        </w:rPr>
        <w:t xml:space="preserve"> </w:t>
      </w:r>
      <w:r w:rsidR="007705C8" w:rsidRPr="00A93970">
        <w:rPr>
          <w:rFonts w:ascii="Times New Roman" w:hAnsi="Times New Roman" w:cs="Times New Roman"/>
          <w:sz w:val="24"/>
          <w:szCs w:val="24"/>
        </w:rPr>
        <w:t>with the goal</w:t>
      </w:r>
      <w:r w:rsidR="00DB375D" w:rsidRPr="00A93970">
        <w:rPr>
          <w:rFonts w:ascii="Times New Roman" w:hAnsi="Times New Roman" w:cs="Times New Roman"/>
          <w:sz w:val="24"/>
          <w:szCs w:val="24"/>
        </w:rPr>
        <w:t xml:space="preserve"> </w:t>
      </w:r>
      <w:r w:rsidR="008C3C4B" w:rsidRPr="00A93970">
        <w:rPr>
          <w:rFonts w:ascii="Times New Roman" w:hAnsi="Times New Roman" w:cs="Times New Roman"/>
          <w:sz w:val="24"/>
          <w:szCs w:val="24"/>
        </w:rPr>
        <w:t>of</w:t>
      </w:r>
      <w:r w:rsidR="00674738" w:rsidRPr="00A93970">
        <w:rPr>
          <w:rFonts w:ascii="Times New Roman" w:hAnsi="Times New Roman" w:cs="Times New Roman"/>
          <w:sz w:val="24"/>
          <w:szCs w:val="24"/>
        </w:rPr>
        <w:t xml:space="preserve"> </w:t>
      </w:r>
      <w:r w:rsidR="00DB375D" w:rsidRPr="00A93970">
        <w:rPr>
          <w:rFonts w:ascii="Times New Roman" w:hAnsi="Times New Roman" w:cs="Times New Roman"/>
          <w:sz w:val="24"/>
          <w:szCs w:val="24"/>
        </w:rPr>
        <w:t>improv</w:t>
      </w:r>
      <w:r w:rsidR="008C3C4B" w:rsidRPr="00A93970">
        <w:rPr>
          <w:rFonts w:ascii="Times New Roman" w:hAnsi="Times New Roman" w:cs="Times New Roman"/>
          <w:sz w:val="24"/>
          <w:szCs w:val="24"/>
        </w:rPr>
        <w:t>ing acc</w:t>
      </w:r>
      <w:r w:rsidRPr="00A93970">
        <w:rPr>
          <w:rFonts w:ascii="Times New Roman" w:hAnsi="Times New Roman" w:cs="Times New Roman"/>
          <w:sz w:val="24"/>
          <w:szCs w:val="24"/>
        </w:rPr>
        <w:t>ommodations.</w:t>
      </w:r>
      <w:r w:rsidR="00A51911" w:rsidRPr="00A93970">
        <w:rPr>
          <w:rFonts w:ascii="Times New Roman" w:hAnsi="Times New Roman" w:cs="Times New Roman"/>
          <w:sz w:val="24"/>
          <w:szCs w:val="24"/>
        </w:rPr>
        <w:t xml:space="preserve"> </w:t>
      </w:r>
      <w:r w:rsidR="00E9007C" w:rsidRPr="00A93970">
        <w:rPr>
          <w:rFonts w:ascii="Times New Roman" w:hAnsi="Times New Roman" w:cs="Times New Roman"/>
          <w:sz w:val="24"/>
          <w:szCs w:val="24"/>
        </w:rPr>
        <w:t xml:space="preserve">On the other hand, </w:t>
      </w:r>
      <w:r w:rsidR="00103D9C" w:rsidRPr="00A93970">
        <w:rPr>
          <w:rFonts w:ascii="Times New Roman" w:hAnsi="Times New Roman" w:cs="Times New Roman"/>
          <w:sz w:val="24"/>
          <w:szCs w:val="24"/>
        </w:rPr>
        <w:t xml:space="preserve">accessibility advisors felt that they </w:t>
      </w:r>
      <w:r w:rsidR="00A07962" w:rsidRPr="00A93970">
        <w:rPr>
          <w:rFonts w:ascii="Times New Roman" w:hAnsi="Times New Roman" w:cs="Times New Roman"/>
          <w:sz w:val="24"/>
          <w:szCs w:val="24"/>
        </w:rPr>
        <w:t>k</w:t>
      </w:r>
      <w:r w:rsidR="00103D9C" w:rsidRPr="00A93970">
        <w:rPr>
          <w:rFonts w:ascii="Times New Roman" w:hAnsi="Times New Roman" w:cs="Times New Roman"/>
          <w:sz w:val="24"/>
          <w:szCs w:val="24"/>
        </w:rPr>
        <w:t>new little a</w:t>
      </w:r>
      <w:r w:rsidR="00A07962" w:rsidRPr="00A93970">
        <w:rPr>
          <w:rFonts w:ascii="Times New Roman" w:hAnsi="Times New Roman" w:cs="Times New Roman"/>
          <w:sz w:val="24"/>
          <w:szCs w:val="24"/>
        </w:rPr>
        <w:t>b</w:t>
      </w:r>
      <w:r w:rsidR="00103D9C" w:rsidRPr="00A93970">
        <w:rPr>
          <w:rFonts w:ascii="Times New Roman" w:hAnsi="Times New Roman" w:cs="Times New Roman"/>
          <w:sz w:val="24"/>
          <w:szCs w:val="24"/>
        </w:rPr>
        <w:t xml:space="preserve">out </w:t>
      </w:r>
      <w:r w:rsidR="00A07962" w:rsidRPr="00A93970">
        <w:rPr>
          <w:rFonts w:ascii="Times New Roman" w:hAnsi="Times New Roman" w:cs="Times New Roman"/>
          <w:sz w:val="24"/>
          <w:szCs w:val="24"/>
        </w:rPr>
        <w:t xml:space="preserve">the various clinical settings </w:t>
      </w:r>
      <w:r w:rsidR="00411C6F" w:rsidRPr="00A93970">
        <w:rPr>
          <w:rFonts w:ascii="Times New Roman" w:hAnsi="Times New Roman" w:cs="Times New Roman"/>
          <w:sz w:val="24"/>
          <w:szCs w:val="24"/>
        </w:rPr>
        <w:t xml:space="preserve">or </w:t>
      </w:r>
      <w:r w:rsidR="008C3C4B" w:rsidRPr="00A93970">
        <w:rPr>
          <w:rFonts w:ascii="Times New Roman" w:hAnsi="Times New Roman" w:cs="Times New Roman"/>
          <w:sz w:val="24"/>
          <w:szCs w:val="24"/>
        </w:rPr>
        <w:t xml:space="preserve">about </w:t>
      </w:r>
      <w:r w:rsidR="00411C6F" w:rsidRPr="00A93970">
        <w:rPr>
          <w:rFonts w:ascii="Times New Roman" w:hAnsi="Times New Roman" w:cs="Times New Roman"/>
          <w:sz w:val="24"/>
          <w:szCs w:val="24"/>
        </w:rPr>
        <w:t xml:space="preserve">the competencies that students </w:t>
      </w:r>
      <w:r w:rsidRPr="00A93970">
        <w:rPr>
          <w:rFonts w:ascii="Times New Roman" w:hAnsi="Times New Roman" w:cs="Times New Roman"/>
          <w:sz w:val="24"/>
          <w:szCs w:val="24"/>
        </w:rPr>
        <w:t xml:space="preserve">need to </w:t>
      </w:r>
      <w:r w:rsidR="00B04383" w:rsidRPr="00A93970">
        <w:rPr>
          <w:rFonts w:ascii="Times New Roman" w:hAnsi="Times New Roman" w:cs="Times New Roman"/>
          <w:sz w:val="24"/>
          <w:szCs w:val="24"/>
        </w:rPr>
        <w:t>achieve</w:t>
      </w:r>
      <w:r w:rsidR="0053500F" w:rsidRPr="00A93970">
        <w:rPr>
          <w:rFonts w:ascii="Times New Roman" w:hAnsi="Times New Roman" w:cs="Times New Roman"/>
          <w:sz w:val="24"/>
          <w:szCs w:val="24"/>
        </w:rPr>
        <w:t>.</w:t>
      </w:r>
    </w:p>
    <w:p w14:paraId="030EB734" w14:textId="14903DD1" w:rsidR="00656C1C" w:rsidRPr="00A93970" w:rsidRDefault="00656C1C" w:rsidP="00A93970">
      <w:pPr>
        <w:spacing w:after="0" w:line="480" w:lineRule="auto"/>
        <w:rPr>
          <w:rFonts w:ascii="Times New Roman" w:hAnsi="Times New Roman" w:cs="Times New Roman"/>
          <w:b/>
          <w:bCs/>
          <w:i/>
          <w:iCs/>
          <w:sz w:val="24"/>
          <w:szCs w:val="24"/>
        </w:rPr>
      </w:pPr>
      <w:r w:rsidRPr="00A93970">
        <w:rPr>
          <w:rFonts w:ascii="Times New Roman" w:hAnsi="Times New Roman" w:cs="Times New Roman"/>
          <w:b/>
          <w:bCs/>
          <w:i/>
          <w:iCs/>
          <w:sz w:val="24"/>
          <w:szCs w:val="24"/>
        </w:rPr>
        <w:t>Disclosure</w:t>
      </w:r>
      <w:r w:rsidR="00B6644D" w:rsidRPr="00A93970">
        <w:rPr>
          <w:rFonts w:ascii="Times New Roman" w:hAnsi="Times New Roman" w:cs="Times New Roman"/>
          <w:b/>
          <w:bCs/>
          <w:i/>
          <w:iCs/>
          <w:sz w:val="24"/>
          <w:szCs w:val="24"/>
        </w:rPr>
        <w:t xml:space="preserve"> / Self-Identification</w:t>
      </w:r>
    </w:p>
    <w:p w14:paraId="669B9BB5" w14:textId="348A2F1C" w:rsidR="00F53872" w:rsidRPr="00A93970" w:rsidRDefault="00B6644D" w:rsidP="00A93970">
      <w:pPr>
        <w:spacing w:after="0" w:line="480" w:lineRule="auto"/>
        <w:rPr>
          <w:rFonts w:ascii="Times New Roman" w:hAnsi="Times New Roman" w:cs="Times New Roman"/>
          <w:sz w:val="24"/>
          <w:szCs w:val="24"/>
        </w:rPr>
      </w:pPr>
      <w:r w:rsidRPr="00A93970">
        <w:rPr>
          <w:rFonts w:ascii="Times New Roman" w:hAnsi="Times New Roman" w:cs="Times New Roman"/>
          <w:b/>
          <w:bCs/>
          <w:sz w:val="24"/>
          <w:szCs w:val="24"/>
        </w:rPr>
        <w:tab/>
      </w:r>
      <w:r w:rsidR="00755E22" w:rsidRPr="00A93970">
        <w:rPr>
          <w:rFonts w:ascii="Times New Roman" w:hAnsi="Times New Roman" w:cs="Times New Roman"/>
          <w:sz w:val="24"/>
          <w:szCs w:val="24"/>
        </w:rPr>
        <w:t>T</w:t>
      </w:r>
      <w:r w:rsidR="0042657D" w:rsidRPr="00A93970">
        <w:rPr>
          <w:rFonts w:ascii="Times New Roman" w:hAnsi="Times New Roman" w:cs="Times New Roman"/>
          <w:sz w:val="24"/>
          <w:szCs w:val="24"/>
        </w:rPr>
        <w:t>h</w:t>
      </w:r>
      <w:r w:rsidR="007705C8" w:rsidRPr="00A93970">
        <w:rPr>
          <w:rFonts w:ascii="Times New Roman" w:hAnsi="Times New Roman" w:cs="Times New Roman"/>
          <w:sz w:val="24"/>
          <w:szCs w:val="24"/>
        </w:rPr>
        <w:t>is</w:t>
      </w:r>
      <w:r w:rsidR="0042657D" w:rsidRPr="00A93970">
        <w:rPr>
          <w:rFonts w:ascii="Times New Roman" w:hAnsi="Times New Roman" w:cs="Times New Roman"/>
          <w:sz w:val="24"/>
          <w:szCs w:val="24"/>
        </w:rPr>
        <w:t xml:space="preserve"> study's results suggest that students with disabilities </w:t>
      </w:r>
      <w:r w:rsidR="005D42A3" w:rsidRPr="00A93970">
        <w:rPr>
          <w:rFonts w:ascii="Times New Roman" w:hAnsi="Times New Roman" w:cs="Times New Roman"/>
          <w:sz w:val="24"/>
          <w:szCs w:val="24"/>
        </w:rPr>
        <w:t xml:space="preserve">are </w:t>
      </w:r>
      <w:r w:rsidR="0042657D" w:rsidRPr="00A93970">
        <w:rPr>
          <w:rFonts w:ascii="Times New Roman" w:hAnsi="Times New Roman" w:cs="Times New Roman"/>
          <w:sz w:val="24"/>
          <w:szCs w:val="24"/>
        </w:rPr>
        <w:t>often hesita</w:t>
      </w:r>
      <w:r w:rsidR="00186A17" w:rsidRPr="00A93970">
        <w:rPr>
          <w:rFonts w:ascii="Times New Roman" w:hAnsi="Times New Roman" w:cs="Times New Roman"/>
          <w:sz w:val="24"/>
          <w:szCs w:val="24"/>
        </w:rPr>
        <w:t>n</w:t>
      </w:r>
      <w:r w:rsidR="0042657D" w:rsidRPr="00A93970">
        <w:rPr>
          <w:rFonts w:ascii="Times New Roman" w:hAnsi="Times New Roman" w:cs="Times New Roman"/>
          <w:sz w:val="24"/>
          <w:szCs w:val="24"/>
        </w:rPr>
        <w:t xml:space="preserve">t </w:t>
      </w:r>
      <w:r w:rsidR="00186A17" w:rsidRPr="00A93970">
        <w:rPr>
          <w:rFonts w:ascii="Times New Roman" w:hAnsi="Times New Roman" w:cs="Times New Roman"/>
          <w:sz w:val="24"/>
          <w:szCs w:val="24"/>
        </w:rPr>
        <w:t xml:space="preserve">to </w:t>
      </w:r>
      <w:r w:rsidR="0042657D" w:rsidRPr="00A93970">
        <w:rPr>
          <w:rFonts w:ascii="Times New Roman" w:hAnsi="Times New Roman" w:cs="Times New Roman"/>
          <w:sz w:val="24"/>
          <w:szCs w:val="24"/>
        </w:rPr>
        <w:t xml:space="preserve">self-identify and request the necessary </w:t>
      </w:r>
      <w:r w:rsidR="000B4CBE" w:rsidRPr="00A93970">
        <w:rPr>
          <w:rFonts w:ascii="Times New Roman" w:hAnsi="Times New Roman" w:cs="Times New Roman"/>
          <w:sz w:val="24"/>
          <w:szCs w:val="24"/>
        </w:rPr>
        <w:t>accommodations</w:t>
      </w:r>
      <w:r w:rsidR="0042657D" w:rsidRPr="00A93970">
        <w:rPr>
          <w:rFonts w:ascii="Times New Roman" w:hAnsi="Times New Roman" w:cs="Times New Roman"/>
          <w:sz w:val="24"/>
          <w:szCs w:val="24"/>
        </w:rPr>
        <w:t xml:space="preserve"> during their internships. </w:t>
      </w:r>
      <w:r w:rsidRPr="00A93970">
        <w:rPr>
          <w:rFonts w:ascii="Times New Roman" w:hAnsi="Times New Roman" w:cs="Times New Roman"/>
          <w:sz w:val="24"/>
          <w:szCs w:val="24"/>
        </w:rPr>
        <w:t xml:space="preserve">As noted by others </w:t>
      </w:r>
      <w:r w:rsidRPr="00A93970">
        <w:rPr>
          <w:rFonts w:ascii="Times New Roman" w:hAnsi="Times New Roman" w:cs="Times New Roman"/>
          <w:sz w:val="24"/>
          <w:szCs w:val="24"/>
        </w:rPr>
        <w:lastRenderedPageBreak/>
        <w:t>(e.g.,</w:t>
      </w:r>
      <w:r w:rsidR="00E04A09" w:rsidRPr="00A93970">
        <w:rPr>
          <w:rFonts w:ascii="Times New Roman" w:hAnsi="Times New Roman" w:cs="Times New Roman"/>
          <w:sz w:val="24"/>
          <w:szCs w:val="24"/>
        </w:rPr>
        <w:t xml:space="preserve"> </w:t>
      </w:r>
      <w:r w:rsidR="0029029F" w:rsidRPr="00A93970">
        <w:rPr>
          <w:rFonts w:ascii="Times New Roman" w:hAnsi="Times New Roman" w:cs="Times New Roman"/>
          <w:kern w:val="0"/>
          <w:sz w:val="24"/>
          <w:szCs w:val="24"/>
        </w:rPr>
        <w:t xml:space="preserve">Pereira-Lima et al., </w:t>
      </w:r>
      <w:r w:rsidRPr="00A93970">
        <w:rPr>
          <w:rFonts w:ascii="Times New Roman" w:hAnsi="Times New Roman" w:cs="Times New Roman"/>
          <w:kern w:val="0"/>
          <w:sz w:val="24"/>
          <w:szCs w:val="24"/>
        </w:rPr>
        <w:t>2023)</w:t>
      </w:r>
      <w:r w:rsidRPr="00A93970">
        <w:rPr>
          <w:rFonts w:ascii="Times New Roman" w:hAnsi="Times New Roman" w:cs="Times New Roman"/>
          <w:sz w:val="24"/>
          <w:szCs w:val="24"/>
        </w:rPr>
        <w:t>, t</w:t>
      </w:r>
      <w:r w:rsidR="0042657D" w:rsidRPr="00A93970">
        <w:rPr>
          <w:rFonts w:ascii="Times New Roman" w:hAnsi="Times New Roman" w:cs="Times New Roman"/>
          <w:sz w:val="24"/>
          <w:szCs w:val="24"/>
        </w:rPr>
        <w:t>he fear of stigma</w:t>
      </w:r>
      <w:r w:rsidR="00E71989" w:rsidRPr="00A93970">
        <w:rPr>
          <w:rFonts w:ascii="Times New Roman" w:hAnsi="Times New Roman" w:cs="Times New Roman"/>
          <w:sz w:val="24"/>
          <w:szCs w:val="24"/>
        </w:rPr>
        <w:t>, along with the fear that it might affect how they are perceived in terms of competence</w:t>
      </w:r>
      <w:r w:rsidR="0095168C" w:rsidRPr="00A93970">
        <w:rPr>
          <w:rFonts w:ascii="Times New Roman" w:hAnsi="Times New Roman" w:cs="Times New Roman"/>
          <w:sz w:val="24"/>
          <w:szCs w:val="24"/>
        </w:rPr>
        <w:t>,</w:t>
      </w:r>
      <w:r w:rsidR="00B81751" w:rsidRPr="00A93970">
        <w:rPr>
          <w:rFonts w:ascii="Times New Roman" w:hAnsi="Times New Roman" w:cs="Times New Roman"/>
          <w:sz w:val="24"/>
          <w:szCs w:val="24"/>
        </w:rPr>
        <w:t xml:space="preserve"> </w:t>
      </w:r>
      <w:r w:rsidR="0042657D" w:rsidRPr="00A93970">
        <w:rPr>
          <w:rFonts w:ascii="Times New Roman" w:hAnsi="Times New Roman" w:cs="Times New Roman"/>
          <w:sz w:val="24"/>
          <w:szCs w:val="24"/>
        </w:rPr>
        <w:t>seems to deter many students from disclosing their disabilities</w:t>
      </w:r>
      <w:r w:rsidR="00DA5EC8" w:rsidRPr="00A93970">
        <w:rPr>
          <w:rFonts w:ascii="Times New Roman" w:hAnsi="Times New Roman" w:cs="Times New Roman"/>
          <w:sz w:val="24"/>
          <w:szCs w:val="24"/>
        </w:rPr>
        <w:t>.</w:t>
      </w:r>
      <w:r w:rsidR="0042657D" w:rsidRPr="00A93970">
        <w:rPr>
          <w:rFonts w:ascii="Times New Roman" w:hAnsi="Times New Roman" w:cs="Times New Roman"/>
          <w:sz w:val="24"/>
          <w:szCs w:val="24"/>
        </w:rPr>
        <w:t xml:space="preserve"> </w:t>
      </w:r>
      <w:r w:rsidR="00455498" w:rsidRPr="00A93970">
        <w:rPr>
          <w:rFonts w:ascii="Times New Roman" w:hAnsi="Times New Roman" w:cs="Times New Roman"/>
          <w:sz w:val="24"/>
          <w:szCs w:val="24"/>
        </w:rPr>
        <w:t xml:space="preserve">Accessibility advisors pointed out that students might be afraid that disclosing their disabilities could interfere with </w:t>
      </w:r>
      <w:r w:rsidR="00E82BE9" w:rsidRPr="00A93970">
        <w:rPr>
          <w:rFonts w:ascii="Times New Roman" w:hAnsi="Times New Roman" w:cs="Times New Roman"/>
          <w:sz w:val="24"/>
          <w:szCs w:val="24"/>
        </w:rPr>
        <w:t>their graduation</w:t>
      </w:r>
      <w:r w:rsidR="00455498" w:rsidRPr="00A93970">
        <w:rPr>
          <w:rFonts w:ascii="Times New Roman" w:hAnsi="Times New Roman" w:cs="Times New Roman"/>
          <w:sz w:val="24"/>
          <w:szCs w:val="24"/>
        </w:rPr>
        <w:t xml:space="preserve">. </w:t>
      </w:r>
      <w:r w:rsidR="00C02012" w:rsidRPr="00A93970">
        <w:rPr>
          <w:rFonts w:ascii="Times New Roman" w:hAnsi="Times New Roman" w:cs="Times New Roman"/>
          <w:sz w:val="24"/>
          <w:szCs w:val="24"/>
        </w:rPr>
        <w:t xml:space="preserve">These findings are in line with research </w:t>
      </w:r>
      <w:r w:rsidR="00BE2C93" w:rsidRPr="00A93970">
        <w:rPr>
          <w:rFonts w:ascii="Times New Roman" w:hAnsi="Times New Roman" w:cs="Times New Roman"/>
          <w:sz w:val="24"/>
          <w:szCs w:val="24"/>
        </w:rPr>
        <w:t xml:space="preserve">that </w:t>
      </w:r>
      <w:r w:rsidR="00823365" w:rsidRPr="00A93970">
        <w:rPr>
          <w:rFonts w:ascii="Times New Roman" w:hAnsi="Times New Roman" w:cs="Times New Roman"/>
          <w:sz w:val="24"/>
          <w:szCs w:val="24"/>
        </w:rPr>
        <w:t xml:space="preserve">has </w:t>
      </w:r>
      <w:r w:rsidR="00BE2C93" w:rsidRPr="00A93970">
        <w:rPr>
          <w:rFonts w:ascii="Times New Roman" w:hAnsi="Times New Roman" w:cs="Times New Roman"/>
          <w:sz w:val="24"/>
          <w:szCs w:val="24"/>
        </w:rPr>
        <w:t xml:space="preserve">emphasized that self-identification by students with disabilities </w:t>
      </w:r>
      <w:r w:rsidR="00823365" w:rsidRPr="00A93970">
        <w:rPr>
          <w:rFonts w:ascii="Times New Roman" w:hAnsi="Times New Roman" w:cs="Times New Roman"/>
          <w:sz w:val="24"/>
          <w:szCs w:val="24"/>
        </w:rPr>
        <w:t>remains</w:t>
      </w:r>
      <w:r w:rsidR="00BE2C93" w:rsidRPr="00A93970">
        <w:rPr>
          <w:rFonts w:ascii="Times New Roman" w:hAnsi="Times New Roman" w:cs="Times New Roman"/>
          <w:sz w:val="24"/>
          <w:szCs w:val="24"/>
        </w:rPr>
        <w:t xml:space="preserve"> a nuanced and challenging issue</w:t>
      </w:r>
      <w:r w:rsidR="00E82BE9" w:rsidRPr="00A93970">
        <w:rPr>
          <w:rFonts w:ascii="Times New Roman" w:hAnsi="Times New Roman" w:cs="Times New Roman"/>
          <w:sz w:val="24"/>
          <w:szCs w:val="24"/>
        </w:rPr>
        <w:t>.</w:t>
      </w:r>
    </w:p>
    <w:p w14:paraId="669FFF54" w14:textId="77777777" w:rsidR="0042657D" w:rsidRPr="00A93970" w:rsidRDefault="0042657D" w:rsidP="00A93970">
      <w:pPr>
        <w:spacing w:after="0" w:line="480" w:lineRule="auto"/>
        <w:rPr>
          <w:rFonts w:ascii="Times New Roman" w:hAnsi="Times New Roman" w:cs="Times New Roman"/>
          <w:i/>
          <w:iCs/>
          <w:sz w:val="24"/>
          <w:szCs w:val="24"/>
        </w:rPr>
      </w:pPr>
      <w:r w:rsidRPr="00A93970">
        <w:rPr>
          <w:rFonts w:ascii="Times New Roman" w:hAnsi="Times New Roman" w:cs="Times New Roman"/>
          <w:b/>
          <w:bCs/>
          <w:i/>
          <w:iCs/>
          <w:sz w:val="24"/>
          <w:szCs w:val="24"/>
        </w:rPr>
        <w:t>Policies and Legislation</w:t>
      </w:r>
    </w:p>
    <w:p w14:paraId="5BA7CB89" w14:textId="00F23C17" w:rsidR="005607DC" w:rsidRPr="00A93970" w:rsidRDefault="0042657D"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Policies and legislation were discussed </w:t>
      </w:r>
      <w:r w:rsidR="00ED1A04" w:rsidRPr="00A93970">
        <w:rPr>
          <w:rFonts w:ascii="Times New Roman" w:hAnsi="Times New Roman" w:cs="Times New Roman"/>
          <w:sz w:val="24"/>
          <w:szCs w:val="24"/>
        </w:rPr>
        <w:t>in</w:t>
      </w:r>
      <w:r w:rsidRPr="00A93970">
        <w:rPr>
          <w:rFonts w:ascii="Times New Roman" w:hAnsi="Times New Roman" w:cs="Times New Roman"/>
          <w:sz w:val="24"/>
          <w:szCs w:val="24"/>
        </w:rPr>
        <w:t xml:space="preserve">frequently, but their importance </w:t>
      </w:r>
      <w:r w:rsidR="007705C8" w:rsidRPr="00A93970">
        <w:rPr>
          <w:rFonts w:ascii="Times New Roman" w:hAnsi="Times New Roman" w:cs="Times New Roman"/>
          <w:sz w:val="24"/>
          <w:szCs w:val="24"/>
        </w:rPr>
        <w:t>i</w:t>
      </w:r>
      <w:r w:rsidRPr="00A93970">
        <w:rPr>
          <w:rFonts w:ascii="Times New Roman" w:hAnsi="Times New Roman" w:cs="Times New Roman"/>
          <w:sz w:val="24"/>
          <w:szCs w:val="24"/>
        </w:rPr>
        <w:t xml:space="preserve">s </w:t>
      </w:r>
      <w:r w:rsidR="00ED1A04" w:rsidRPr="00A93970">
        <w:rPr>
          <w:rFonts w:ascii="Times New Roman" w:hAnsi="Times New Roman" w:cs="Times New Roman"/>
          <w:sz w:val="24"/>
          <w:szCs w:val="24"/>
        </w:rPr>
        <w:t>obvious</w:t>
      </w:r>
      <w:r w:rsidR="006A4167" w:rsidRPr="00A93970">
        <w:rPr>
          <w:rFonts w:ascii="Times New Roman" w:hAnsi="Times New Roman" w:cs="Times New Roman"/>
          <w:sz w:val="24"/>
          <w:szCs w:val="24"/>
        </w:rPr>
        <w:t>. Accessibility advisors highlighted the need for clear policies outlining the responsibilities of clinical supervisors, accessibility advisors, and students</w:t>
      </w:r>
      <w:r w:rsidR="003C1496" w:rsidRPr="00A93970">
        <w:rPr>
          <w:rFonts w:ascii="Times New Roman" w:hAnsi="Times New Roman" w:cs="Times New Roman"/>
          <w:sz w:val="24"/>
          <w:szCs w:val="24"/>
        </w:rPr>
        <w:t>.</w:t>
      </w:r>
      <w:r w:rsidR="00CA63C4" w:rsidRPr="00A93970">
        <w:rPr>
          <w:rFonts w:ascii="Times New Roman" w:hAnsi="Times New Roman" w:cs="Times New Roman"/>
          <w:b/>
          <w:bCs/>
          <w:sz w:val="24"/>
          <w:szCs w:val="24"/>
        </w:rPr>
        <w:t xml:space="preserve"> </w:t>
      </w:r>
      <w:r w:rsidRPr="00A93970">
        <w:rPr>
          <w:rFonts w:ascii="Times New Roman" w:hAnsi="Times New Roman" w:cs="Times New Roman"/>
          <w:sz w:val="24"/>
          <w:szCs w:val="24"/>
        </w:rPr>
        <w:t xml:space="preserve">Faculty recommended </w:t>
      </w:r>
      <w:r w:rsidR="00D93579" w:rsidRPr="00A93970">
        <w:rPr>
          <w:rFonts w:ascii="Times New Roman" w:hAnsi="Times New Roman" w:cs="Times New Roman"/>
          <w:sz w:val="24"/>
          <w:szCs w:val="24"/>
        </w:rPr>
        <w:t xml:space="preserve">improved clarity via </w:t>
      </w:r>
      <w:r w:rsidR="008F47A2" w:rsidRPr="00A93970">
        <w:rPr>
          <w:rFonts w:ascii="Times New Roman" w:hAnsi="Times New Roman" w:cs="Times New Roman"/>
          <w:sz w:val="24"/>
          <w:szCs w:val="24"/>
        </w:rPr>
        <w:t>institution</w:t>
      </w:r>
      <w:r w:rsidRPr="00A93970">
        <w:rPr>
          <w:rFonts w:ascii="Times New Roman" w:hAnsi="Times New Roman" w:cs="Times New Roman"/>
          <w:sz w:val="24"/>
          <w:szCs w:val="24"/>
        </w:rPr>
        <w:t xml:space="preserve">-wide policies to guide </w:t>
      </w:r>
      <w:r w:rsidR="00D42784" w:rsidRPr="00A93970">
        <w:rPr>
          <w:rFonts w:ascii="Times New Roman" w:hAnsi="Times New Roman" w:cs="Times New Roman"/>
          <w:sz w:val="24"/>
          <w:szCs w:val="24"/>
        </w:rPr>
        <w:t xml:space="preserve">clinical </w:t>
      </w:r>
      <w:r w:rsidRPr="00A93970">
        <w:rPr>
          <w:rFonts w:ascii="Times New Roman" w:hAnsi="Times New Roman" w:cs="Times New Roman"/>
          <w:sz w:val="24"/>
          <w:szCs w:val="24"/>
        </w:rPr>
        <w:t xml:space="preserve">internships and ensure consistency across programs </w:t>
      </w:r>
      <w:r w:rsidR="006055E2" w:rsidRPr="00A93970">
        <w:rPr>
          <w:rFonts w:ascii="Times New Roman" w:hAnsi="Times New Roman" w:cs="Times New Roman"/>
          <w:sz w:val="24"/>
          <w:szCs w:val="24"/>
        </w:rPr>
        <w:t>with</w:t>
      </w:r>
      <w:r w:rsidR="001B7667" w:rsidRPr="00A93970">
        <w:rPr>
          <w:rFonts w:ascii="Times New Roman" w:hAnsi="Times New Roman" w:cs="Times New Roman"/>
          <w:sz w:val="24"/>
          <w:szCs w:val="24"/>
        </w:rPr>
        <w:t>in the college</w:t>
      </w:r>
      <w:r w:rsidRPr="00A93970">
        <w:rPr>
          <w:rFonts w:ascii="Times New Roman" w:hAnsi="Times New Roman" w:cs="Times New Roman"/>
          <w:sz w:val="24"/>
          <w:szCs w:val="24"/>
        </w:rPr>
        <w:t>.</w:t>
      </w:r>
      <w:r w:rsidR="001B7667" w:rsidRPr="00A93970">
        <w:rPr>
          <w:rFonts w:ascii="Times New Roman" w:hAnsi="Times New Roman" w:cs="Times New Roman"/>
          <w:sz w:val="24"/>
          <w:szCs w:val="24"/>
        </w:rPr>
        <w:t xml:space="preserve"> Accessibility </w:t>
      </w:r>
      <w:r w:rsidR="004E1E1A" w:rsidRPr="00A93970">
        <w:rPr>
          <w:rFonts w:ascii="Times New Roman" w:hAnsi="Times New Roman" w:cs="Times New Roman"/>
          <w:sz w:val="24"/>
          <w:szCs w:val="24"/>
        </w:rPr>
        <w:t xml:space="preserve">advisors pointed out that students may not always be aware of their right to receive </w:t>
      </w:r>
      <w:proofErr w:type="gramStart"/>
      <w:r w:rsidR="004E1E1A" w:rsidRPr="00A93970">
        <w:rPr>
          <w:rFonts w:ascii="Times New Roman" w:hAnsi="Times New Roman" w:cs="Times New Roman"/>
          <w:sz w:val="24"/>
          <w:szCs w:val="24"/>
        </w:rPr>
        <w:t>accommodations</w:t>
      </w:r>
      <w:proofErr w:type="gramEnd"/>
      <w:r w:rsidR="004E1E1A" w:rsidRPr="00A93970">
        <w:rPr>
          <w:rFonts w:ascii="Times New Roman" w:hAnsi="Times New Roman" w:cs="Times New Roman"/>
          <w:sz w:val="24"/>
          <w:szCs w:val="24"/>
        </w:rPr>
        <w:t xml:space="preserve"> during internships</w:t>
      </w:r>
      <w:r w:rsidR="00934A7E" w:rsidRPr="00A93970">
        <w:rPr>
          <w:rFonts w:ascii="Times New Roman" w:hAnsi="Times New Roman" w:cs="Times New Roman"/>
          <w:sz w:val="24"/>
          <w:szCs w:val="24"/>
        </w:rPr>
        <w:t xml:space="preserve">. </w:t>
      </w:r>
      <w:r w:rsidR="004E6A84" w:rsidRPr="00A93970">
        <w:rPr>
          <w:rFonts w:ascii="Times New Roman" w:hAnsi="Times New Roman" w:cs="Times New Roman"/>
          <w:sz w:val="24"/>
          <w:szCs w:val="24"/>
        </w:rPr>
        <w:t xml:space="preserve">Perhaps legislation </w:t>
      </w:r>
      <w:r w:rsidR="00EF1BBD" w:rsidRPr="00A93970">
        <w:rPr>
          <w:rFonts w:ascii="Times New Roman" w:hAnsi="Times New Roman" w:cs="Times New Roman"/>
          <w:sz w:val="24"/>
          <w:szCs w:val="24"/>
        </w:rPr>
        <w:t>was</w:t>
      </w:r>
      <w:r w:rsidR="00FA560A" w:rsidRPr="00A93970">
        <w:rPr>
          <w:rFonts w:ascii="Times New Roman" w:hAnsi="Times New Roman" w:cs="Times New Roman"/>
          <w:sz w:val="24"/>
          <w:szCs w:val="24"/>
        </w:rPr>
        <w:t xml:space="preserve"> </w:t>
      </w:r>
      <w:r w:rsidR="00ED1A04" w:rsidRPr="00A93970">
        <w:rPr>
          <w:rFonts w:ascii="Times New Roman" w:hAnsi="Times New Roman" w:cs="Times New Roman"/>
          <w:sz w:val="24"/>
          <w:szCs w:val="24"/>
        </w:rPr>
        <w:t>in</w:t>
      </w:r>
      <w:r w:rsidR="00FA560A" w:rsidRPr="00A93970">
        <w:rPr>
          <w:rFonts w:ascii="Times New Roman" w:hAnsi="Times New Roman" w:cs="Times New Roman"/>
          <w:sz w:val="24"/>
          <w:szCs w:val="24"/>
        </w:rPr>
        <w:t>frequently</w:t>
      </w:r>
      <w:r w:rsidR="004E6A84" w:rsidRPr="00A93970">
        <w:rPr>
          <w:rFonts w:ascii="Times New Roman" w:hAnsi="Times New Roman" w:cs="Times New Roman"/>
          <w:sz w:val="24"/>
          <w:szCs w:val="24"/>
        </w:rPr>
        <w:t xml:space="preserve"> referred to in </w:t>
      </w:r>
      <w:r w:rsidR="00ED1A04" w:rsidRPr="00A93970">
        <w:rPr>
          <w:rFonts w:ascii="Times New Roman" w:hAnsi="Times New Roman" w:cs="Times New Roman"/>
          <w:sz w:val="24"/>
          <w:szCs w:val="24"/>
        </w:rPr>
        <w:t>our</w:t>
      </w:r>
      <w:r w:rsidR="0031317B" w:rsidRPr="00A93970">
        <w:rPr>
          <w:rFonts w:ascii="Times New Roman" w:hAnsi="Times New Roman" w:cs="Times New Roman"/>
          <w:sz w:val="24"/>
          <w:szCs w:val="24"/>
        </w:rPr>
        <w:t xml:space="preserve"> </w:t>
      </w:r>
      <w:r w:rsidR="00CF62EA" w:rsidRPr="00A93970">
        <w:rPr>
          <w:rFonts w:ascii="Times New Roman" w:hAnsi="Times New Roman" w:cs="Times New Roman"/>
          <w:sz w:val="24"/>
          <w:szCs w:val="24"/>
        </w:rPr>
        <w:t>stud</w:t>
      </w:r>
      <w:r w:rsidR="0031317B" w:rsidRPr="00A93970">
        <w:rPr>
          <w:rFonts w:ascii="Times New Roman" w:hAnsi="Times New Roman" w:cs="Times New Roman"/>
          <w:sz w:val="24"/>
          <w:szCs w:val="24"/>
        </w:rPr>
        <w:t>y</w:t>
      </w:r>
      <w:r w:rsidR="00934A7E" w:rsidRPr="00A93970">
        <w:rPr>
          <w:rFonts w:ascii="Times New Roman" w:hAnsi="Times New Roman" w:cs="Times New Roman"/>
          <w:sz w:val="24"/>
          <w:szCs w:val="24"/>
        </w:rPr>
        <w:t xml:space="preserve"> </w:t>
      </w:r>
      <w:r w:rsidR="00CF62EA" w:rsidRPr="00A93970">
        <w:rPr>
          <w:rFonts w:ascii="Times New Roman" w:hAnsi="Times New Roman" w:cs="Times New Roman"/>
          <w:sz w:val="24"/>
          <w:szCs w:val="24"/>
        </w:rPr>
        <w:t xml:space="preserve">because </w:t>
      </w:r>
      <w:r w:rsidR="007705C8" w:rsidRPr="00A93970">
        <w:rPr>
          <w:rFonts w:ascii="Times New Roman" w:hAnsi="Times New Roman" w:cs="Times New Roman"/>
          <w:sz w:val="24"/>
          <w:szCs w:val="24"/>
        </w:rPr>
        <w:t>other</w:t>
      </w:r>
      <w:r w:rsidR="00D93579" w:rsidRPr="00A93970">
        <w:rPr>
          <w:rFonts w:ascii="Times New Roman" w:hAnsi="Times New Roman" w:cs="Times New Roman"/>
          <w:sz w:val="24"/>
          <w:szCs w:val="24"/>
        </w:rPr>
        <w:t xml:space="preserve"> </w:t>
      </w:r>
      <w:r w:rsidR="007705C8" w:rsidRPr="00A93970">
        <w:rPr>
          <w:rFonts w:ascii="Times New Roman" w:hAnsi="Times New Roman" w:cs="Times New Roman"/>
          <w:sz w:val="24"/>
          <w:szCs w:val="24"/>
        </w:rPr>
        <w:t>jurisdictions</w:t>
      </w:r>
      <w:r w:rsidR="00D93579" w:rsidRPr="00A93970">
        <w:rPr>
          <w:rFonts w:ascii="Times New Roman" w:hAnsi="Times New Roman" w:cs="Times New Roman"/>
          <w:sz w:val="24"/>
          <w:szCs w:val="24"/>
        </w:rPr>
        <w:t xml:space="preserve"> </w:t>
      </w:r>
      <w:r w:rsidR="00FA560A" w:rsidRPr="00A93970">
        <w:rPr>
          <w:rFonts w:ascii="Times New Roman" w:hAnsi="Times New Roman" w:cs="Times New Roman"/>
          <w:sz w:val="24"/>
          <w:szCs w:val="24"/>
        </w:rPr>
        <w:t xml:space="preserve">have </w:t>
      </w:r>
      <w:r w:rsidR="00ED1A04" w:rsidRPr="00A93970">
        <w:rPr>
          <w:rFonts w:ascii="Times New Roman" w:hAnsi="Times New Roman" w:cs="Times New Roman"/>
          <w:sz w:val="24"/>
          <w:szCs w:val="24"/>
        </w:rPr>
        <w:t xml:space="preserve">better </w:t>
      </w:r>
      <w:r w:rsidR="00D93579" w:rsidRPr="00A93970">
        <w:rPr>
          <w:rFonts w:ascii="Times New Roman" w:hAnsi="Times New Roman" w:cs="Times New Roman"/>
          <w:sz w:val="24"/>
          <w:szCs w:val="24"/>
        </w:rPr>
        <w:t>articulated</w:t>
      </w:r>
      <w:r w:rsidR="00FA560A" w:rsidRPr="00A93970">
        <w:rPr>
          <w:rFonts w:ascii="Times New Roman" w:hAnsi="Times New Roman" w:cs="Times New Roman"/>
          <w:sz w:val="24"/>
          <w:szCs w:val="24"/>
        </w:rPr>
        <w:t xml:space="preserve"> </w:t>
      </w:r>
      <w:r w:rsidR="00ED1A04" w:rsidRPr="00A93970">
        <w:rPr>
          <w:rFonts w:ascii="Times New Roman" w:hAnsi="Times New Roman" w:cs="Times New Roman"/>
          <w:sz w:val="24"/>
          <w:szCs w:val="24"/>
        </w:rPr>
        <w:t xml:space="preserve">equity, </w:t>
      </w:r>
      <w:r w:rsidR="00813C6F" w:rsidRPr="00A93970">
        <w:rPr>
          <w:rFonts w:ascii="Times New Roman" w:hAnsi="Times New Roman" w:cs="Times New Roman"/>
          <w:sz w:val="24"/>
          <w:szCs w:val="24"/>
        </w:rPr>
        <w:t xml:space="preserve">diversity, </w:t>
      </w:r>
      <w:proofErr w:type="gramStart"/>
      <w:r w:rsidR="00813C6F" w:rsidRPr="00A93970">
        <w:rPr>
          <w:rFonts w:ascii="Times New Roman" w:hAnsi="Times New Roman" w:cs="Times New Roman"/>
          <w:sz w:val="24"/>
          <w:szCs w:val="24"/>
        </w:rPr>
        <w:t>inclusion</w:t>
      </w:r>
      <w:proofErr w:type="gramEnd"/>
      <w:r w:rsidR="00ED1A04" w:rsidRPr="00A93970">
        <w:rPr>
          <w:rFonts w:ascii="Times New Roman" w:hAnsi="Times New Roman" w:cs="Times New Roman"/>
          <w:sz w:val="24"/>
          <w:szCs w:val="24"/>
        </w:rPr>
        <w:t xml:space="preserve"> and accessibility (EDIA) </w:t>
      </w:r>
      <w:r w:rsidR="00813C6F" w:rsidRPr="00A93970">
        <w:rPr>
          <w:rFonts w:ascii="Times New Roman" w:hAnsi="Times New Roman" w:cs="Times New Roman"/>
          <w:sz w:val="24"/>
          <w:szCs w:val="24"/>
        </w:rPr>
        <w:t>policies backed by strong</w:t>
      </w:r>
      <w:r w:rsidR="00D93579" w:rsidRPr="00A93970">
        <w:rPr>
          <w:rFonts w:ascii="Times New Roman" w:hAnsi="Times New Roman" w:cs="Times New Roman"/>
          <w:sz w:val="24"/>
          <w:szCs w:val="24"/>
        </w:rPr>
        <w:t xml:space="preserve"> </w:t>
      </w:r>
      <w:r w:rsidR="00813C6F" w:rsidRPr="00A93970">
        <w:rPr>
          <w:rFonts w:ascii="Times New Roman" w:hAnsi="Times New Roman" w:cs="Times New Roman"/>
          <w:sz w:val="24"/>
          <w:szCs w:val="24"/>
        </w:rPr>
        <w:t>legislation.</w:t>
      </w:r>
    </w:p>
    <w:p w14:paraId="52F5A3A6" w14:textId="75301B13" w:rsidR="00ED3B3D" w:rsidRPr="00A93970" w:rsidRDefault="00ED1A04" w:rsidP="00A93970">
      <w:pPr>
        <w:spacing w:after="0" w:line="480" w:lineRule="auto"/>
        <w:rPr>
          <w:rFonts w:ascii="Times New Roman" w:hAnsi="Times New Roman" w:cs="Times New Roman"/>
          <w:b/>
          <w:bCs/>
          <w:sz w:val="24"/>
          <w:szCs w:val="24"/>
        </w:rPr>
      </w:pPr>
      <w:r w:rsidRPr="00A93970">
        <w:rPr>
          <w:rFonts w:ascii="Times New Roman" w:hAnsi="Times New Roman" w:cs="Times New Roman"/>
          <w:b/>
          <w:bCs/>
          <w:sz w:val="24"/>
          <w:szCs w:val="24"/>
        </w:rPr>
        <w:t xml:space="preserve">Conclusions and </w:t>
      </w:r>
      <w:r w:rsidR="00C07E24" w:rsidRPr="00A93970">
        <w:rPr>
          <w:rFonts w:ascii="Times New Roman" w:hAnsi="Times New Roman" w:cs="Times New Roman"/>
          <w:b/>
          <w:bCs/>
          <w:sz w:val="24"/>
          <w:szCs w:val="24"/>
        </w:rPr>
        <w:t>Recommendations</w:t>
      </w:r>
    </w:p>
    <w:p w14:paraId="0FEA33EB" w14:textId="16D3DB47" w:rsidR="005607DC" w:rsidRPr="00A93970" w:rsidRDefault="00ED1A04" w:rsidP="00A93970">
      <w:pPr>
        <w:spacing w:after="0" w:line="480" w:lineRule="auto"/>
        <w:ind w:firstLine="720"/>
        <w:rPr>
          <w:rFonts w:ascii="Times New Roman" w:hAnsi="Times New Roman" w:cs="Times New Roman"/>
          <w:sz w:val="24"/>
          <w:szCs w:val="24"/>
        </w:rPr>
      </w:pPr>
      <w:r w:rsidRPr="00A93970">
        <w:rPr>
          <w:rFonts w:ascii="Times New Roman" w:hAnsi="Times New Roman" w:cs="Times New Roman"/>
          <w:sz w:val="24"/>
          <w:szCs w:val="24"/>
        </w:rPr>
        <w:t xml:space="preserve">Our findings reaffirm the significance of accessibility and inclusivity in higher education </w:t>
      </w:r>
      <w:proofErr w:type="gramStart"/>
      <w:r w:rsidRPr="00A93970">
        <w:rPr>
          <w:rFonts w:ascii="Times New Roman" w:hAnsi="Times New Roman" w:cs="Times New Roman"/>
          <w:sz w:val="24"/>
          <w:szCs w:val="24"/>
        </w:rPr>
        <w:t>and also</w:t>
      </w:r>
      <w:proofErr w:type="gramEnd"/>
      <w:r w:rsidRPr="00A93970">
        <w:rPr>
          <w:rFonts w:ascii="Times New Roman" w:hAnsi="Times New Roman" w:cs="Times New Roman"/>
          <w:sz w:val="24"/>
          <w:szCs w:val="24"/>
        </w:rPr>
        <w:t xml:space="preserve"> uncover practical challenges faced by students with disabilities during clinical internships.</w:t>
      </w:r>
      <w:r w:rsidR="00E04A09" w:rsidRPr="00A93970">
        <w:rPr>
          <w:rFonts w:ascii="Times New Roman" w:hAnsi="Times New Roman" w:cs="Times New Roman"/>
          <w:sz w:val="24"/>
          <w:szCs w:val="24"/>
        </w:rPr>
        <w:t xml:space="preserve"> </w:t>
      </w:r>
      <w:proofErr w:type="gramStart"/>
      <w:r w:rsidRPr="00A93970">
        <w:rPr>
          <w:rFonts w:ascii="Times New Roman" w:hAnsi="Times New Roman" w:cs="Times New Roman"/>
          <w:sz w:val="24"/>
          <w:szCs w:val="24"/>
        </w:rPr>
        <w:t>It is clear that fostering</w:t>
      </w:r>
      <w:proofErr w:type="gramEnd"/>
      <w:r w:rsidRPr="00A93970">
        <w:rPr>
          <w:rFonts w:ascii="Times New Roman" w:hAnsi="Times New Roman" w:cs="Times New Roman"/>
          <w:sz w:val="24"/>
          <w:szCs w:val="24"/>
        </w:rPr>
        <w:t xml:space="preserve"> an inclusive culture, establishing clear policies, enhancing communication, and promoting greater knowledge sharing are essential elements in ensuring that students with disabilities can fully engage and succeed in clinical internships. </w:t>
      </w:r>
      <w:r w:rsidR="001776E3" w:rsidRPr="00A93970">
        <w:rPr>
          <w:rFonts w:ascii="Times New Roman" w:hAnsi="Times New Roman" w:cs="Times New Roman"/>
          <w:sz w:val="24"/>
          <w:szCs w:val="24"/>
        </w:rPr>
        <w:t xml:space="preserve">We </w:t>
      </w:r>
      <w:r w:rsidR="00471C74" w:rsidRPr="00A93970">
        <w:rPr>
          <w:rFonts w:ascii="Times New Roman" w:hAnsi="Times New Roman" w:cs="Times New Roman"/>
          <w:sz w:val="24"/>
          <w:szCs w:val="24"/>
        </w:rPr>
        <w:t xml:space="preserve">identified </w:t>
      </w:r>
      <w:r w:rsidR="00AE34F4" w:rsidRPr="00A93970">
        <w:rPr>
          <w:rFonts w:ascii="Times New Roman" w:hAnsi="Times New Roman" w:cs="Times New Roman"/>
          <w:sz w:val="24"/>
          <w:szCs w:val="24"/>
        </w:rPr>
        <w:t>various factors that influence the inclusivity of internships</w:t>
      </w:r>
      <w:r w:rsidR="00D15422" w:rsidRPr="00A93970">
        <w:rPr>
          <w:rFonts w:ascii="Times New Roman" w:hAnsi="Times New Roman" w:cs="Times New Roman"/>
          <w:sz w:val="24"/>
          <w:szCs w:val="24"/>
        </w:rPr>
        <w:t xml:space="preserve"> for </w:t>
      </w:r>
      <w:r w:rsidR="0062671F" w:rsidRPr="00A93970">
        <w:rPr>
          <w:rFonts w:ascii="Times New Roman" w:hAnsi="Times New Roman" w:cs="Times New Roman"/>
          <w:sz w:val="24"/>
          <w:szCs w:val="24"/>
        </w:rPr>
        <w:t>students with disabilities.</w:t>
      </w:r>
      <w:r w:rsidR="00AE34F4" w:rsidRPr="00A93970">
        <w:rPr>
          <w:rFonts w:ascii="Times New Roman" w:hAnsi="Times New Roman" w:cs="Times New Roman"/>
          <w:sz w:val="24"/>
          <w:szCs w:val="24"/>
        </w:rPr>
        <w:t xml:space="preserve"> </w:t>
      </w:r>
      <w:r w:rsidR="00622046" w:rsidRPr="00A93970">
        <w:rPr>
          <w:rFonts w:ascii="Times New Roman" w:hAnsi="Times New Roman" w:cs="Times New Roman"/>
          <w:sz w:val="24"/>
          <w:szCs w:val="24"/>
        </w:rPr>
        <w:t xml:space="preserve">The </w:t>
      </w:r>
      <w:r w:rsidR="002679A1" w:rsidRPr="00A93970">
        <w:rPr>
          <w:rFonts w:ascii="Times New Roman" w:hAnsi="Times New Roman" w:cs="Times New Roman"/>
          <w:sz w:val="24"/>
          <w:szCs w:val="24"/>
        </w:rPr>
        <w:t>f</w:t>
      </w:r>
      <w:r w:rsidR="00471C74" w:rsidRPr="00A93970">
        <w:rPr>
          <w:rFonts w:ascii="Times New Roman" w:hAnsi="Times New Roman" w:cs="Times New Roman"/>
          <w:sz w:val="24"/>
          <w:szCs w:val="24"/>
        </w:rPr>
        <w:t>ollowing recommendations</w:t>
      </w:r>
      <w:r w:rsidR="007705C8" w:rsidRPr="00A93970">
        <w:rPr>
          <w:rFonts w:ascii="Times New Roman" w:hAnsi="Times New Roman" w:cs="Times New Roman"/>
          <w:sz w:val="24"/>
          <w:szCs w:val="24"/>
        </w:rPr>
        <w:t xml:space="preserve"> are</w:t>
      </w:r>
      <w:r w:rsidR="00471C74" w:rsidRPr="00A93970">
        <w:rPr>
          <w:rFonts w:ascii="Times New Roman" w:hAnsi="Times New Roman" w:cs="Times New Roman"/>
          <w:sz w:val="24"/>
          <w:szCs w:val="24"/>
        </w:rPr>
        <w:t xml:space="preserve"> </w:t>
      </w:r>
      <w:r w:rsidR="005607DC" w:rsidRPr="00A93970">
        <w:rPr>
          <w:rFonts w:ascii="Times New Roman" w:hAnsi="Times New Roman" w:cs="Times New Roman"/>
          <w:sz w:val="24"/>
          <w:szCs w:val="24"/>
        </w:rPr>
        <w:t xml:space="preserve">based on </w:t>
      </w:r>
      <w:r w:rsidR="007705C8" w:rsidRPr="00A93970">
        <w:rPr>
          <w:rFonts w:ascii="Times New Roman" w:hAnsi="Times New Roman" w:cs="Times New Roman"/>
          <w:sz w:val="24"/>
          <w:szCs w:val="24"/>
        </w:rPr>
        <w:t xml:space="preserve">our </w:t>
      </w:r>
      <w:r w:rsidR="00BE723B" w:rsidRPr="00A93970">
        <w:rPr>
          <w:rFonts w:ascii="Times New Roman" w:hAnsi="Times New Roman" w:cs="Times New Roman"/>
          <w:sz w:val="24"/>
          <w:szCs w:val="24"/>
        </w:rPr>
        <w:t>findings</w:t>
      </w:r>
      <w:r w:rsidR="001776E3" w:rsidRPr="00A93970">
        <w:rPr>
          <w:rFonts w:ascii="Times New Roman" w:hAnsi="Times New Roman" w:cs="Times New Roman"/>
          <w:sz w:val="24"/>
          <w:szCs w:val="24"/>
        </w:rPr>
        <w:t>.</w:t>
      </w:r>
    </w:p>
    <w:p w14:paraId="7636EE62" w14:textId="51CE4EA8" w:rsidR="005607DC" w:rsidRPr="00A93970" w:rsidRDefault="00D93579" w:rsidP="00A93970">
      <w:pPr>
        <w:pStyle w:val="ListParagraph"/>
        <w:numPr>
          <w:ilvl w:val="0"/>
          <w:numId w:val="44"/>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lastRenderedPageBreak/>
        <w:t>The</w:t>
      </w:r>
      <w:r w:rsidR="00BE723B" w:rsidRPr="00A93970">
        <w:rPr>
          <w:rFonts w:ascii="Times New Roman" w:hAnsi="Times New Roman" w:cs="Times New Roman"/>
          <w:sz w:val="24"/>
          <w:szCs w:val="24"/>
        </w:rPr>
        <w:t xml:space="preserve"> importan</w:t>
      </w:r>
      <w:r w:rsidRPr="00A93970">
        <w:rPr>
          <w:rFonts w:ascii="Times New Roman" w:hAnsi="Times New Roman" w:cs="Times New Roman"/>
          <w:sz w:val="24"/>
          <w:szCs w:val="24"/>
        </w:rPr>
        <w:t>ce</w:t>
      </w:r>
      <w:r w:rsidR="00BE723B" w:rsidRPr="00A93970">
        <w:rPr>
          <w:rFonts w:ascii="Times New Roman" w:hAnsi="Times New Roman" w:cs="Times New Roman"/>
          <w:sz w:val="24"/>
          <w:szCs w:val="24"/>
        </w:rPr>
        <w:t xml:space="preserve"> </w:t>
      </w:r>
      <w:r w:rsidRPr="00A93970">
        <w:rPr>
          <w:rFonts w:ascii="Times New Roman" w:hAnsi="Times New Roman" w:cs="Times New Roman"/>
          <w:sz w:val="24"/>
          <w:szCs w:val="24"/>
        </w:rPr>
        <w:t>of</w:t>
      </w:r>
      <w:r w:rsidR="0047355C" w:rsidRPr="00A93970">
        <w:rPr>
          <w:rFonts w:ascii="Times New Roman" w:hAnsi="Times New Roman" w:cs="Times New Roman"/>
          <w:sz w:val="24"/>
          <w:szCs w:val="24"/>
        </w:rPr>
        <w:t xml:space="preserve"> </w:t>
      </w:r>
      <w:r w:rsidR="000A08F4" w:rsidRPr="00A93970">
        <w:rPr>
          <w:rFonts w:ascii="Times New Roman" w:hAnsi="Times New Roman" w:cs="Times New Roman"/>
          <w:sz w:val="24"/>
          <w:szCs w:val="24"/>
        </w:rPr>
        <w:t>a</w:t>
      </w:r>
      <w:r w:rsidR="004917DF" w:rsidRPr="00A93970">
        <w:rPr>
          <w:rFonts w:ascii="Times New Roman" w:hAnsi="Times New Roman" w:cs="Times New Roman"/>
          <w:sz w:val="24"/>
          <w:szCs w:val="24"/>
        </w:rPr>
        <w:t>n institution</w:t>
      </w:r>
      <w:r w:rsidR="00532361" w:rsidRPr="00A93970">
        <w:rPr>
          <w:rFonts w:ascii="Times New Roman" w:hAnsi="Times New Roman" w:cs="Times New Roman"/>
          <w:sz w:val="24"/>
          <w:szCs w:val="24"/>
        </w:rPr>
        <w:t>-</w:t>
      </w:r>
      <w:r w:rsidR="004917DF" w:rsidRPr="00A93970">
        <w:rPr>
          <w:rFonts w:ascii="Times New Roman" w:hAnsi="Times New Roman" w:cs="Times New Roman"/>
          <w:sz w:val="24"/>
          <w:szCs w:val="24"/>
        </w:rPr>
        <w:t xml:space="preserve">wide </w:t>
      </w:r>
      <w:r w:rsidR="00CF13B6" w:rsidRPr="00A93970">
        <w:rPr>
          <w:rFonts w:ascii="Times New Roman" w:hAnsi="Times New Roman" w:cs="Times New Roman"/>
          <w:sz w:val="24"/>
          <w:szCs w:val="24"/>
        </w:rPr>
        <w:t xml:space="preserve">Equity, Diversity, Inclusion </w:t>
      </w:r>
      <w:proofErr w:type="gramStart"/>
      <w:r w:rsidR="00CF13B6" w:rsidRPr="00A93970">
        <w:rPr>
          <w:rFonts w:ascii="Times New Roman" w:hAnsi="Times New Roman" w:cs="Times New Roman"/>
          <w:sz w:val="24"/>
          <w:szCs w:val="24"/>
        </w:rPr>
        <w:t>And</w:t>
      </w:r>
      <w:proofErr w:type="gramEnd"/>
      <w:r w:rsidR="00CF13B6" w:rsidRPr="00A93970">
        <w:rPr>
          <w:rFonts w:ascii="Times New Roman" w:hAnsi="Times New Roman" w:cs="Times New Roman"/>
          <w:sz w:val="24"/>
          <w:szCs w:val="24"/>
        </w:rPr>
        <w:t xml:space="preserve"> Accessibility </w:t>
      </w:r>
      <w:r w:rsidR="001776E3" w:rsidRPr="00A93970">
        <w:rPr>
          <w:rFonts w:ascii="Times New Roman" w:hAnsi="Times New Roman" w:cs="Times New Roman"/>
          <w:sz w:val="24"/>
          <w:szCs w:val="24"/>
        </w:rPr>
        <w:t>(EDIA)</w:t>
      </w:r>
      <w:r w:rsidR="001776E3" w:rsidRPr="00A93970">
        <w:rPr>
          <w:rFonts w:ascii="Times New Roman" w:hAnsi="Times New Roman" w:cs="Times New Roman"/>
          <w:b/>
          <w:bCs/>
          <w:sz w:val="24"/>
          <w:szCs w:val="24"/>
        </w:rPr>
        <w:t xml:space="preserve"> </w:t>
      </w:r>
      <w:r w:rsidR="000A08F4" w:rsidRPr="00A93970">
        <w:rPr>
          <w:rFonts w:ascii="Times New Roman" w:hAnsi="Times New Roman" w:cs="Times New Roman"/>
          <w:b/>
          <w:bCs/>
          <w:sz w:val="24"/>
          <w:szCs w:val="24"/>
        </w:rPr>
        <w:t>polic</w:t>
      </w:r>
      <w:r w:rsidR="004917DF" w:rsidRPr="00A93970">
        <w:rPr>
          <w:rFonts w:ascii="Times New Roman" w:hAnsi="Times New Roman" w:cs="Times New Roman"/>
          <w:b/>
          <w:bCs/>
          <w:sz w:val="24"/>
          <w:szCs w:val="24"/>
        </w:rPr>
        <w:t xml:space="preserve">y </w:t>
      </w:r>
      <w:r w:rsidR="004917DF" w:rsidRPr="00A93970">
        <w:rPr>
          <w:rFonts w:ascii="Times New Roman" w:hAnsi="Times New Roman" w:cs="Times New Roman"/>
          <w:sz w:val="24"/>
          <w:szCs w:val="24"/>
        </w:rPr>
        <w:t xml:space="preserve">that </w:t>
      </w:r>
      <w:r w:rsidR="007705C8" w:rsidRPr="00A93970">
        <w:rPr>
          <w:rFonts w:ascii="Times New Roman" w:hAnsi="Times New Roman" w:cs="Times New Roman"/>
          <w:sz w:val="24"/>
          <w:szCs w:val="24"/>
        </w:rPr>
        <w:t xml:space="preserve">specifies </w:t>
      </w:r>
      <w:r w:rsidR="0035501F" w:rsidRPr="00A93970">
        <w:rPr>
          <w:rFonts w:ascii="Times New Roman" w:hAnsi="Times New Roman" w:cs="Times New Roman"/>
          <w:sz w:val="24"/>
          <w:szCs w:val="24"/>
        </w:rPr>
        <w:t xml:space="preserve">the </w:t>
      </w:r>
      <w:r w:rsidR="004D2527" w:rsidRPr="00A93970">
        <w:rPr>
          <w:rFonts w:ascii="Times New Roman" w:hAnsi="Times New Roman" w:cs="Times New Roman"/>
          <w:sz w:val="24"/>
          <w:szCs w:val="24"/>
        </w:rPr>
        <w:t xml:space="preserve">rights and responsibilities </w:t>
      </w:r>
      <w:r w:rsidR="00B04223" w:rsidRPr="00A93970">
        <w:rPr>
          <w:rFonts w:ascii="Times New Roman" w:hAnsi="Times New Roman" w:cs="Times New Roman"/>
          <w:sz w:val="24"/>
          <w:szCs w:val="24"/>
        </w:rPr>
        <w:t xml:space="preserve">of students with disabilities in </w:t>
      </w:r>
      <w:r w:rsidR="00922598" w:rsidRPr="00A93970">
        <w:rPr>
          <w:rFonts w:ascii="Times New Roman" w:hAnsi="Times New Roman" w:cs="Times New Roman"/>
          <w:sz w:val="24"/>
          <w:szCs w:val="24"/>
        </w:rPr>
        <w:t>clinical</w:t>
      </w:r>
      <w:r w:rsidR="00543FFD" w:rsidRPr="00A93970">
        <w:rPr>
          <w:rFonts w:ascii="Times New Roman" w:hAnsi="Times New Roman" w:cs="Times New Roman"/>
          <w:sz w:val="24"/>
          <w:szCs w:val="24"/>
        </w:rPr>
        <w:t xml:space="preserve"> </w:t>
      </w:r>
      <w:r w:rsidR="00B04223" w:rsidRPr="00A93970">
        <w:rPr>
          <w:rFonts w:ascii="Times New Roman" w:hAnsi="Times New Roman" w:cs="Times New Roman"/>
          <w:sz w:val="24"/>
          <w:szCs w:val="24"/>
        </w:rPr>
        <w:t>internship settings.</w:t>
      </w:r>
      <w:r w:rsidR="00543FFD" w:rsidRPr="00A93970">
        <w:rPr>
          <w:rFonts w:ascii="Times New Roman" w:hAnsi="Times New Roman" w:cs="Times New Roman"/>
          <w:sz w:val="24"/>
          <w:szCs w:val="24"/>
        </w:rPr>
        <w:t xml:space="preserve"> </w:t>
      </w:r>
      <w:r w:rsidRPr="00A93970">
        <w:rPr>
          <w:rFonts w:ascii="Times New Roman" w:hAnsi="Times New Roman" w:cs="Times New Roman"/>
          <w:sz w:val="24"/>
          <w:szCs w:val="24"/>
        </w:rPr>
        <w:t>Such a</w:t>
      </w:r>
      <w:r w:rsidR="00543FFD" w:rsidRPr="00A93970">
        <w:rPr>
          <w:rFonts w:ascii="Times New Roman" w:hAnsi="Times New Roman" w:cs="Times New Roman"/>
          <w:sz w:val="24"/>
          <w:szCs w:val="24"/>
        </w:rPr>
        <w:t xml:space="preserve"> policy </w:t>
      </w:r>
      <w:r w:rsidR="001776E3" w:rsidRPr="00A93970">
        <w:rPr>
          <w:rFonts w:ascii="Times New Roman" w:hAnsi="Times New Roman" w:cs="Times New Roman"/>
          <w:sz w:val="24"/>
          <w:szCs w:val="24"/>
        </w:rPr>
        <w:t>needs to</w:t>
      </w:r>
      <w:r w:rsidR="00687A52" w:rsidRPr="00A93970">
        <w:rPr>
          <w:rFonts w:ascii="Times New Roman" w:hAnsi="Times New Roman" w:cs="Times New Roman"/>
          <w:sz w:val="24"/>
          <w:szCs w:val="24"/>
        </w:rPr>
        <w:t xml:space="preserve"> </w:t>
      </w:r>
      <w:proofErr w:type="gramStart"/>
      <w:r w:rsidR="00517360" w:rsidRPr="00A93970">
        <w:rPr>
          <w:rFonts w:ascii="Times New Roman" w:hAnsi="Times New Roman" w:cs="Times New Roman"/>
          <w:sz w:val="24"/>
          <w:szCs w:val="24"/>
        </w:rPr>
        <w:t>consider</w:t>
      </w:r>
      <w:proofErr w:type="gramEnd"/>
      <w:r w:rsidR="00D05ACB" w:rsidRPr="00A93970">
        <w:rPr>
          <w:rFonts w:ascii="Times New Roman" w:hAnsi="Times New Roman" w:cs="Times New Roman"/>
          <w:sz w:val="24"/>
          <w:szCs w:val="24"/>
        </w:rPr>
        <w:t xml:space="preserve"> </w:t>
      </w:r>
      <w:r w:rsidR="00F930CD" w:rsidRPr="00A93970">
        <w:rPr>
          <w:rFonts w:ascii="Times New Roman" w:hAnsi="Times New Roman" w:cs="Times New Roman"/>
          <w:sz w:val="24"/>
          <w:szCs w:val="24"/>
        </w:rPr>
        <w:t>existing government legislation</w:t>
      </w:r>
      <w:r w:rsidR="00362834" w:rsidRPr="00A93970">
        <w:rPr>
          <w:rFonts w:ascii="Times New Roman" w:hAnsi="Times New Roman" w:cs="Times New Roman"/>
          <w:sz w:val="24"/>
          <w:szCs w:val="24"/>
        </w:rPr>
        <w:t>.</w:t>
      </w:r>
      <w:r w:rsidR="00F930CD" w:rsidRPr="00A93970">
        <w:rPr>
          <w:rFonts w:ascii="Times New Roman" w:hAnsi="Times New Roman" w:cs="Times New Roman"/>
          <w:sz w:val="24"/>
          <w:szCs w:val="24"/>
        </w:rPr>
        <w:t xml:space="preserve"> </w:t>
      </w:r>
      <w:r w:rsidR="00B0532F" w:rsidRPr="00A93970">
        <w:rPr>
          <w:rFonts w:ascii="Times New Roman" w:hAnsi="Times New Roman" w:cs="Times New Roman"/>
          <w:sz w:val="24"/>
          <w:szCs w:val="24"/>
        </w:rPr>
        <w:t xml:space="preserve">Leadership from college administration </w:t>
      </w:r>
      <w:r w:rsidR="001776E3" w:rsidRPr="00A93970">
        <w:rPr>
          <w:rFonts w:ascii="Times New Roman" w:hAnsi="Times New Roman" w:cs="Times New Roman"/>
          <w:sz w:val="24"/>
          <w:szCs w:val="24"/>
        </w:rPr>
        <w:t>is</w:t>
      </w:r>
      <w:r w:rsidR="00687A52" w:rsidRPr="00A93970">
        <w:rPr>
          <w:rFonts w:ascii="Times New Roman" w:hAnsi="Times New Roman" w:cs="Times New Roman"/>
          <w:sz w:val="24"/>
          <w:szCs w:val="24"/>
        </w:rPr>
        <w:t xml:space="preserve"> required to both </w:t>
      </w:r>
      <w:r w:rsidR="002A0748" w:rsidRPr="00A93970">
        <w:rPr>
          <w:rFonts w:ascii="Times New Roman" w:hAnsi="Times New Roman" w:cs="Times New Roman"/>
          <w:sz w:val="24"/>
          <w:szCs w:val="24"/>
        </w:rPr>
        <w:t xml:space="preserve">initiate the process and to ensure </w:t>
      </w:r>
      <w:r w:rsidR="00FB1E50" w:rsidRPr="00A93970">
        <w:rPr>
          <w:rFonts w:ascii="Times New Roman" w:hAnsi="Times New Roman" w:cs="Times New Roman"/>
          <w:sz w:val="24"/>
          <w:szCs w:val="24"/>
        </w:rPr>
        <w:t xml:space="preserve">adherence to </w:t>
      </w:r>
      <w:r w:rsidR="007704C1" w:rsidRPr="00A93970">
        <w:rPr>
          <w:rFonts w:ascii="Times New Roman" w:hAnsi="Times New Roman" w:cs="Times New Roman"/>
          <w:sz w:val="24"/>
          <w:szCs w:val="24"/>
        </w:rPr>
        <w:t>the policy.</w:t>
      </w:r>
    </w:p>
    <w:p w14:paraId="4957E736" w14:textId="72AC645C" w:rsidR="008B3D4A" w:rsidRPr="00A93970" w:rsidRDefault="00D93579" w:rsidP="00A93970">
      <w:pPr>
        <w:pStyle w:val="ListParagraph"/>
        <w:numPr>
          <w:ilvl w:val="0"/>
          <w:numId w:val="44"/>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sz w:val="24"/>
          <w:szCs w:val="24"/>
        </w:rPr>
        <w:t>Establishment of m</w:t>
      </w:r>
      <w:r w:rsidR="00747667" w:rsidRPr="00A93970">
        <w:rPr>
          <w:rFonts w:ascii="Times New Roman" w:hAnsi="Times New Roman" w:cs="Times New Roman"/>
          <w:sz w:val="24"/>
          <w:szCs w:val="24"/>
        </w:rPr>
        <w:t>echanisms</w:t>
      </w:r>
      <w:r w:rsidR="003C59BD" w:rsidRPr="00A93970">
        <w:rPr>
          <w:rFonts w:ascii="Times New Roman" w:hAnsi="Times New Roman" w:cs="Times New Roman"/>
          <w:sz w:val="24"/>
          <w:szCs w:val="24"/>
        </w:rPr>
        <w:t xml:space="preserve"> t</w:t>
      </w:r>
      <w:r w:rsidR="004D2527" w:rsidRPr="00A93970">
        <w:rPr>
          <w:rFonts w:ascii="Times New Roman" w:hAnsi="Times New Roman" w:cs="Times New Roman"/>
          <w:sz w:val="24"/>
          <w:szCs w:val="24"/>
        </w:rPr>
        <w:t>o</w:t>
      </w:r>
      <w:r w:rsidR="003C59BD" w:rsidRPr="00A93970">
        <w:rPr>
          <w:rFonts w:ascii="Times New Roman" w:hAnsi="Times New Roman" w:cs="Times New Roman"/>
          <w:sz w:val="24"/>
          <w:szCs w:val="24"/>
        </w:rPr>
        <w:t xml:space="preserve"> foster </w:t>
      </w:r>
      <w:r w:rsidR="003C59BD" w:rsidRPr="00A93970">
        <w:rPr>
          <w:rFonts w:ascii="Times New Roman" w:hAnsi="Times New Roman" w:cs="Times New Roman"/>
          <w:b/>
          <w:bCs/>
          <w:sz w:val="24"/>
          <w:szCs w:val="24"/>
        </w:rPr>
        <w:t>communication</w:t>
      </w:r>
      <w:r w:rsidR="003C59BD" w:rsidRPr="00A93970">
        <w:rPr>
          <w:rFonts w:ascii="Times New Roman" w:hAnsi="Times New Roman" w:cs="Times New Roman"/>
          <w:sz w:val="24"/>
          <w:szCs w:val="24"/>
        </w:rPr>
        <w:t xml:space="preserve"> </w:t>
      </w:r>
      <w:r w:rsidR="00B95A9F" w:rsidRPr="00A93970">
        <w:rPr>
          <w:rFonts w:ascii="Times New Roman" w:hAnsi="Times New Roman" w:cs="Times New Roman"/>
          <w:sz w:val="24"/>
          <w:szCs w:val="24"/>
        </w:rPr>
        <w:t xml:space="preserve">between faculty internship supervisors, accessibility </w:t>
      </w:r>
      <w:r w:rsidR="00151381" w:rsidRPr="00A93970">
        <w:rPr>
          <w:rFonts w:ascii="Times New Roman" w:hAnsi="Times New Roman" w:cs="Times New Roman"/>
          <w:sz w:val="24"/>
          <w:szCs w:val="24"/>
        </w:rPr>
        <w:t>advisors</w:t>
      </w:r>
      <w:r w:rsidR="00BB3E2F" w:rsidRPr="00A93970">
        <w:rPr>
          <w:rFonts w:ascii="Times New Roman" w:hAnsi="Times New Roman" w:cs="Times New Roman"/>
          <w:sz w:val="24"/>
          <w:szCs w:val="24"/>
        </w:rPr>
        <w:t xml:space="preserve">, </w:t>
      </w:r>
      <w:r w:rsidR="00151381" w:rsidRPr="00A93970">
        <w:rPr>
          <w:rFonts w:ascii="Times New Roman" w:hAnsi="Times New Roman" w:cs="Times New Roman"/>
          <w:sz w:val="24"/>
          <w:szCs w:val="24"/>
        </w:rPr>
        <w:t>students with disabilities</w:t>
      </w:r>
      <w:r w:rsidR="00BB3E2F" w:rsidRPr="00A93970">
        <w:rPr>
          <w:rFonts w:ascii="Times New Roman" w:hAnsi="Times New Roman" w:cs="Times New Roman"/>
          <w:sz w:val="24"/>
          <w:szCs w:val="24"/>
        </w:rPr>
        <w:t xml:space="preserve"> and other stakeholders when appropriate</w:t>
      </w:r>
      <w:r w:rsidR="00756257" w:rsidRPr="00A93970">
        <w:rPr>
          <w:rFonts w:ascii="Times New Roman" w:hAnsi="Times New Roman" w:cs="Times New Roman"/>
          <w:sz w:val="24"/>
          <w:szCs w:val="24"/>
        </w:rPr>
        <w:t>.</w:t>
      </w:r>
      <w:r w:rsidR="00F930CD" w:rsidRPr="00A93970">
        <w:rPr>
          <w:rFonts w:ascii="Times New Roman" w:hAnsi="Times New Roman" w:cs="Times New Roman"/>
          <w:sz w:val="24"/>
          <w:szCs w:val="24"/>
        </w:rPr>
        <w:t xml:space="preserve"> </w:t>
      </w:r>
      <w:r w:rsidR="003D01D0" w:rsidRPr="00A93970">
        <w:rPr>
          <w:rFonts w:ascii="Times New Roman" w:hAnsi="Times New Roman" w:cs="Times New Roman"/>
          <w:sz w:val="24"/>
          <w:szCs w:val="24"/>
        </w:rPr>
        <w:t xml:space="preserve">For example, </w:t>
      </w:r>
      <w:r w:rsidR="00C54DB3" w:rsidRPr="00A93970">
        <w:rPr>
          <w:rFonts w:ascii="Times New Roman" w:hAnsi="Times New Roman" w:cs="Times New Roman"/>
          <w:sz w:val="24"/>
          <w:szCs w:val="24"/>
        </w:rPr>
        <w:t>as c</w:t>
      </w:r>
      <w:r w:rsidR="00032A05" w:rsidRPr="00A93970">
        <w:rPr>
          <w:rFonts w:ascii="Times New Roman" w:hAnsi="Times New Roman" w:cs="Times New Roman"/>
          <w:sz w:val="24"/>
          <w:szCs w:val="24"/>
        </w:rPr>
        <w:t xml:space="preserve">ommunication is </w:t>
      </w:r>
      <w:r w:rsidR="00756257" w:rsidRPr="00A93970">
        <w:rPr>
          <w:rFonts w:ascii="Times New Roman" w:hAnsi="Times New Roman" w:cs="Times New Roman"/>
          <w:sz w:val="24"/>
          <w:szCs w:val="24"/>
        </w:rPr>
        <w:t>critical</w:t>
      </w:r>
      <w:r w:rsidR="00032A05" w:rsidRPr="00A93970">
        <w:rPr>
          <w:rFonts w:ascii="Times New Roman" w:hAnsi="Times New Roman" w:cs="Times New Roman"/>
          <w:sz w:val="24"/>
          <w:szCs w:val="24"/>
        </w:rPr>
        <w:t xml:space="preserve"> prior to the start of </w:t>
      </w:r>
      <w:r w:rsidR="00275F7E" w:rsidRPr="00A93970">
        <w:rPr>
          <w:rFonts w:ascii="Times New Roman" w:hAnsi="Times New Roman" w:cs="Times New Roman"/>
          <w:sz w:val="24"/>
          <w:szCs w:val="24"/>
        </w:rPr>
        <w:t>an</w:t>
      </w:r>
      <w:r w:rsidR="00032A05" w:rsidRPr="00A93970">
        <w:rPr>
          <w:rFonts w:ascii="Times New Roman" w:hAnsi="Times New Roman" w:cs="Times New Roman"/>
          <w:sz w:val="24"/>
          <w:szCs w:val="24"/>
        </w:rPr>
        <w:t xml:space="preserve"> internship</w:t>
      </w:r>
      <w:r w:rsidR="00C54DB3" w:rsidRPr="00A93970">
        <w:rPr>
          <w:rFonts w:ascii="Times New Roman" w:hAnsi="Times New Roman" w:cs="Times New Roman"/>
          <w:sz w:val="24"/>
          <w:szCs w:val="24"/>
        </w:rPr>
        <w:t>,</w:t>
      </w:r>
      <w:r w:rsidR="00032A05" w:rsidRPr="00A93970">
        <w:rPr>
          <w:rFonts w:ascii="Times New Roman" w:hAnsi="Times New Roman" w:cs="Times New Roman"/>
          <w:sz w:val="24"/>
          <w:szCs w:val="24"/>
        </w:rPr>
        <w:t xml:space="preserve"> </w:t>
      </w:r>
      <w:r w:rsidR="002456E6" w:rsidRPr="00A93970">
        <w:rPr>
          <w:rFonts w:ascii="Times New Roman" w:hAnsi="Times New Roman" w:cs="Times New Roman"/>
          <w:sz w:val="24"/>
          <w:szCs w:val="24"/>
        </w:rPr>
        <w:t xml:space="preserve">an intake form </w:t>
      </w:r>
      <w:r w:rsidR="00926C67" w:rsidRPr="00A93970">
        <w:rPr>
          <w:rFonts w:ascii="Times New Roman" w:hAnsi="Times New Roman" w:cs="Times New Roman"/>
          <w:sz w:val="24"/>
          <w:szCs w:val="24"/>
        </w:rPr>
        <w:t xml:space="preserve">can be devised, </w:t>
      </w:r>
      <w:r w:rsidR="00FF58E4" w:rsidRPr="00A93970">
        <w:rPr>
          <w:rFonts w:ascii="Times New Roman" w:hAnsi="Times New Roman" w:cs="Times New Roman"/>
          <w:sz w:val="24"/>
          <w:szCs w:val="24"/>
        </w:rPr>
        <w:t xml:space="preserve">with sections to be completed </w:t>
      </w:r>
      <w:r w:rsidR="0083363A" w:rsidRPr="00A93970">
        <w:rPr>
          <w:rFonts w:ascii="Times New Roman" w:hAnsi="Times New Roman" w:cs="Times New Roman"/>
          <w:sz w:val="24"/>
          <w:szCs w:val="24"/>
        </w:rPr>
        <w:t>by each stakeholder involved</w:t>
      </w:r>
      <w:r w:rsidR="00275F7E" w:rsidRPr="00A93970">
        <w:rPr>
          <w:rFonts w:ascii="Times New Roman" w:hAnsi="Times New Roman" w:cs="Times New Roman"/>
          <w:sz w:val="24"/>
          <w:szCs w:val="24"/>
        </w:rPr>
        <w:t xml:space="preserve">, followed by </w:t>
      </w:r>
      <w:r w:rsidR="001776E3" w:rsidRPr="00A93970">
        <w:rPr>
          <w:rFonts w:ascii="Times New Roman" w:hAnsi="Times New Roman" w:cs="Times New Roman"/>
          <w:sz w:val="24"/>
          <w:szCs w:val="24"/>
        </w:rPr>
        <w:t>periodic</w:t>
      </w:r>
      <w:r w:rsidR="00275F7E" w:rsidRPr="00A93970">
        <w:rPr>
          <w:rFonts w:ascii="Times New Roman" w:hAnsi="Times New Roman" w:cs="Times New Roman"/>
          <w:sz w:val="24"/>
          <w:szCs w:val="24"/>
        </w:rPr>
        <w:t xml:space="preserve"> meeting</w:t>
      </w:r>
      <w:r w:rsidR="001776E3" w:rsidRPr="00A93970">
        <w:rPr>
          <w:rFonts w:ascii="Times New Roman" w:hAnsi="Times New Roman" w:cs="Times New Roman"/>
          <w:sz w:val="24"/>
          <w:szCs w:val="24"/>
        </w:rPr>
        <w:t>s during the semester</w:t>
      </w:r>
      <w:r w:rsidR="00E04A09" w:rsidRPr="00A93970">
        <w:rPr>
          <w:rFonts w:ascii="Times New Roman" w:hAnsi="Times New Roman" w:cs="Times New Roman"/>
          <w:sz w:val="24"/>
          <w:szCs w:val="24"/>
        </w:rPr>
        <w:t xml:space="preserve"> </w:t>
      </w:r>
      <w:r w:rsidR="00131F40" w:rsidRPr="00A93970">
        <w:rPr>
          <w:rFonts w:ascii="Times New Roman" w:hAnsi="Times New Roman" w:cs="Times New Roman"/>
          <w:sz w:val="24"/>
          <w:szCs w:val="24"/>
        </w:rPr>
        <w:t xml:space="preserve">to review strategies and </w:t>
      </w:r>
      <w:r w:rsidR="001776E3" w:rsidRPr="00A93970">
        <w:rPr>
          <w:rFonts w:ascii="Times New Roman" w:hAnsi="Times New Roman" w:cs="Times New Roman"/>
          <w:sz w:val="24"/>
          <w:szCs w:val="24"/>
        </w:rPr>
        <w:t>ac</w:t>
      </w:r>
      <w:r w:rsidR="00FB1E50" w:rsidRPr="00A93970">
        <w:rPr>
          <w:rFonts w:ascii="Times New Roman" w:hAnsi="Times New Roman" w:cs="Times New Roman"/>
          <w:sz w:val="24"/>
          <w:szCs w:val="24"/>
        </w:rPr>
        <w:t>commodations</w:t>
      </w:r>
      <w:r w:rsidR="008B3D4A" w:rsidRPr="00A93970">
        <w:rPr>
          <w:rFonts w:ascii="Times New Roman" w:hAnsi="Times New Roman" w:cs="Times New Roman"/>
          <w:sz w:val="24"/>
          <w:szCs w:val="24"/>
        </w:rPr>
        <w:t>.</w:t>
      </w:r>
    </w:p>
    <w:p w14:paraId="5ED5384F" w14:textId="7E04A2E5" w:rsidR="006B742E" w:rsidRPr="00A93970" w:rsidRDefault="00C532A3" w:rsidP="00A93970">
      <w:pPr>
        <w:pStyle w:val="ListParagraph"/>
        <w:numPr>
          <w:ilvl w:val="0"/>
          <w:numId w:val="44"/>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b/>
          <w:bCs/>
          <w:sz w:val="24"/>
          <w:szCs w:val="24"/>
        </w:rPr>
        <w:t>Knowledge</w:t>
      </w:r>
      <w:r w:rsidR="00F77D61" w:rsidRPr="00A93970">
        <w:rPr>
          <w:rFonts w:ascii="Times New Roman" w:hAnsi="Times New Roman" w:cs="Times New Roman"/>
          <w:b/>
          <w:bCs/>
          <w:sz w:val="24"/>
          <w:szCs w:val="24"/>
        </w:rPr>
        <w:t xml:space="preserve"> </w:t>
      </w:r>
      <w:r w:rsidR="00B544B1" w:rsidRPr="00A93970">
        <w:rPr>
          <w:rFonts w:ascii="Times New Roman" w:hAnsi="Times New Roman" w:cs="Times New Roman"/>
          <w:sz w:val="24"/>
          <w:szCs w:val="24"/>
        </w:rPr>
        <w:t xml:space="preserve">around inclusive clinical </w:t>
      </w:r>
      <w:r w:rsidR="004E2E1C" w:rsidRPr="00A93970">
        <w:rPr>
          <w:rFonts w:ascii="Times New Roman" w:hAnsi="Times New Roman" w:cs="Times New Roman"/>
          <w:sz w:val="24"/>
          <w:szCs w:val="24"/>
        </w:rPr>
        <w:t xml:space="preserve">internships </w:t>
      </w:r>
      <w:proofErr w:type="gramStart"/>
      <w:r w:rsidR="0028499C" w:rsidRPr="00A93970">
        <w:rPr>
          <w:rFonts w:ascii="Times New Roman" w:hAnsi="Times New Roman" w:cs="Times New Roman"/>
          <w:sz w:val="24"/>
          <w:szCs w:val="24"/>
        </w:rPr>
        <w:t>need</w:t>
      </w:r>
      <w:proofErr w:type="gramEnd"/>
      <w:r w:rsidR="00181D7B" w:rsidRPr="00A93970">
        <w:rPr>
          <w:rFonts w:ascii="Times New Roman" w:hAnsi="Times New Roman" w:cs="Times New Roman"/>
          <w:sz w:val="24"/>
          <w:szCs w:val="24"/>
        </w:rPr>
        <w:t xml:space="preserve"> to</w:t>
      </w:r>
      <w:r w:rsidR="004E2E1C" w:rsidRPr="00A93970">
        <w:rPr>
          <w:rFonts w:ascii="Times New Roman" w:hAnsi="Times New Roman" w:cs="Times New Roman"/>
          <w:sz w:val="24"/>
          <w:szCs w:val="24"/>
        </w:rPr>
        <w:t xml:space="preserve"> be </w:t>
      </w:r>
      <w:r w:rsidR="00D06EAA" w:rsidRPr="00A93970">
        <w:rPr>
          <w:rFonts w:ascii="Times New Roman" w:hAnsi="Times New Roman" w:cs="Times New Roman"/>
          <w:sz w:val="24"/>
          <w:szCs w:val="24"/>
        </w:rPr>
        <w:t>gathered</w:t>
      </w:r>
      <w:r w:rsidR="00181D7B" w:rsidRPr="00A93970">
        <w:rPr>
          <w:rFonts w:ascii="Times New Roman" w:hAnsi="Times New Roman" w:cs="Times New Roman"/>
          <w:sz w:val="24"/>
          <w:szCs w:val="24"/>
        </w:rPr>
        <w:t>,</w:t>
      </w:r>
      <w:r w:rsidR="009F08BB" w:rsidRPr="00A93970">
        <w:rPr>
          <w:rFonts w:ascii="Times New Roman" w:hAnsi="Times New Roman" w:cs="Times New Roman"/>
          <w:sz w:val="24"/>
          <w:szCs w:val="24"/>
        </w:rPr>
        <w:t xml:space="preserve"> </w:t>
      </w:r>
      <w:r w:rsidR="00181D7B" w:rsidRPr="00A93970">
        <w:rPr>
          <w:rFonts w:ascii="Times New Roman" w:hAnsi="Times New Roman" w:cs="Times New Roman"/>
          <w:sz w:val="24"/>
          <w:szCs w:val="24"/>
        </w:rPr>
        <w:t>including a</w:t>
      </w:r>
      <w:r w:rsidR="00FD35A8" w:rsidRPr="00A93970">
        <w:rPr>
          <w:rFonts w:ascii="Times New Roman" w:hAnsi="Times New Roman" w:cs="Times New Roman"/>
          <w:sz w:val="24"/>
          <w:szCs w:val="24"/>
        </w:rPr>
        <w:t>n</w:t>
      </w:r>
      <w:r w:rsidR="001A6D55" w:rsidRPr="00A93970">
        <w:rPr>
          <w:rFonts w:ascii="Times New Roman" w:hAnsi="Times New Roman" w:cs="Times New Roman"/>
          <w:sz w:val="24"/>
          <w:szCs w:val="24"/>
        </w:rPr>
        <w:t xml:space="preserve"> i</w:t>
      </w:r>
      <w:r w:rsidR="00AF25B2" w:rsidRPr="00A93970">
        <w:rPr>
          <w:rFonts w:ascii="Times New Roman" w:hAnsi="Times New Roman" w:cs="Times New Roman"/>
          <w:sz w:val="24"/>
          <w:szCs w:val="24"/>
        </w:rPr>
        <w:t xml:space="preserve">nventory of </w:t>
      </w:r>
      <w:r w:rsidR="00375FAD" w:rsidRPr="00A93970">
        <w:rPr>
          <w:rFonts w:ascii="Times New Roman" w:hAnsi="Times New Roman" w:cs="Times New Roman"/>
          <w:sz w:val="24"/>
          <w:szCs w:val="24"/>
        </w:rPr>
        <w:t>best practices</w:t>
      </w:r>
      <w:r w:rsidR="00D21232" w:rsidRPr="00A93970">
        <w:rPr>
          <w:rFonts w:ascii="Times New Roman" w:hAnsi="Times New Roman" w:cs="Times New Roman"/>
          <w:sz w:val="24"/>
          <w:szCs w:val="24"/>
        </w:rPr>
        <w:t xml:space="preserve"> and</w:t>
      </w:r>
      <w:r w:rsidR="00B0387A" w:rsidRPr="00A93970">
        <w:rPr>
          <w:rFonts w:ascii="Times New Roman" w:hAnsi="Times New Roman" w:cs="Times New Roman"/>
          <w:sz w:val="24"/>
          <w:szCs w:val="24"/>
        </w:rPr>
        <w:t xml:space="preserve"> </w:t>
      </w:r>
      <w:r w:rsidR="00D21232" w:rsidRPr="00A93970">
        <w:rPr>
          <w:rFonts w:ascii="Times New Roman" w:hAnsi="Times New Roman" w:cs="Times New Roman"/>
          <w:sz w:val="24"/>
          <w:szCs w:val="24"/>
        </w:rPr>
        <w:t xml:space="preserve">suitable </w:t>
      </w:r>
      <w:r w:rsidR="00D230DE" w:rsidRPr="00A93970">
        <w:rPr>
          <w:rFonts w:ascii="Times New Roman" w:hAnsi="Times New Roman" w:cs="Times New Roman"/>
          <w:sz w:val="24"/>
          <w:szCs w:val="24"/>
        </w:rPr>
        <w:t>role models</w:t>
      </w:r>
      <w:r w:rsidR="001776E3" w:rsidRPr="00A93970">
        <w:rPr>
          <w:rFonts w:ascii="Times New Roman" w:hAnsi="Times New Roman" w:cs="Times New Roman"/>
          <w:sz w:val="24"/>
          <w:szCs w:val="24"/>
        </w:rPr>
        <w:t xml:space="preserve"> in different disciplines</w:t>
      </w:r>
      <w:r w:rsidR="00D230DE" w:rsidRPr="00A93970">
        <w:rPr>
          <w:rFonts w:ascii="Times New Roman" w:hAnsi="Times New Roman" w:cs="Times New Roman"/>
          <w:sz w:val="24"/>
          <w:szCs w:val="24"/>
        </w:rPr>
        <w:t>.</w:t>
      </w:r>
      <w:r w:rsidR="00CB0759" w:rsidRPr="00A93970">
        <w:rPr>
          <w:rFonts w:ascii="Times New Roman" w:hAnsi="Times New Roman" w:cs="Times New Roman"/>
          <w:sz w:val="24"/>
          <w:szCs w:val="24"/>
        </w:rPr>
        <w:t xml:space="preserve"> As </w:t>
      </w:r>
      <w:r w:rsidR="006F6A74" w:rsidRPr="00A93970">
        <w:rPr>
          <w:rFonts w:ascii="Times New Roman" w:hAnsi="Times New Roman" w:cs="Times New Roman"/>
          <w:sz w:val="24"/>
          <w:szCs w:val="24"/>
        </w:rPr>
        <w:t xml:space="preserve">various </w:t>
      </w:r>
      <w:r w:rsidR="00CB0759" w:rsidRPr="00A93970">
        <w:rPr>
          <w:rFonts w:ascii="Times New Roman" w:hAnsi="Times New Roman" w:cs="Times New Roman"/>
          <w:sz w:val="24"/>
          <w:szCs w:val="24"/>
        </w:rPr>
        <w:t>stakeholders h</w:t>
      </w:r>
      <w:r w:rsidR="006F6A74" w:rsidRPr="00A93970">
        <w:rPr>
          <w:rFonts w:ascii="Times New Roman" w:hAnsi="Times New Roman" w:cs="Times New Roman"/>
          <w:sz w:val="24"/>
          <w:szCs w:val="24"/>
        </w:rPr>
        <w:t>old d</w:t>
      </w:r>
      <w:r w:rsidR="00D110D5" w:rsidRPr="00A93970">
        <w:rPr>
          <w:rFonts w:ascii="Times New Roman" w:hAnsi="Times New Roman" w:cs="Times New Roman"/>
          <w:sz w:val="24"/>
          <w:szCs w:val="24"/>
        </w:rPr>
        <w:t xml:space="preserve">ifferent pieces of </w:t>
      </w:r>
      <w:r w:rsidR="006F6A74" w:rsidRPr="00A93970">
        <w:rPr>
          <w:rFonts w:ascii="Times New Roman" w:hAnsi="Times New Roman" w:cs="Times New Roman"/>
          <w:sz w:val="24"/>
          <w:szCs w:val="24"/>
        </w:rPr>
        <w:t>informatio</w:t>
      </w:r>
      <w:r w:rsidR="00D07C1E" w:rsidRPr="00A93970">
        <w:rPr>
          <w:rFonts w:ascii="Times New Roman" w:hAnsi="Times New Roman" w:cs="Times New Roman"/>
          <w:sz w:val="24"/>
          <w:szCs w:val="24"/>
        </w:rPr>
        <w:t>n</w:t>
      </w:r>
      <w:r w:rsidR="001F5E17" w:rsidRPr="00A93970">
        <w:rPr>
          <w:rFonts w:ascii="Times New Roman" w:hAnsi="Times New Roman" w:cs="Times New Roman"/>
          <w:sz w:val="24"/>
          <w:szCs w:val="24"/>
        </w:rPr>
        <w:t>,</w:t>
      </w:r>
      <w:r w:rsidR="00D07C1E" w:rsidRPr="00A93970">
        <w:rPr>
          <w:rFonts w:ascii="Times New Roman" w:hAnsi="Times New Roman" w:cs="Times New Roman"/>
          <w:sz w:val="24"/>
          <w:szCs w:val="24"/>
        </w:rPr>
        <w:t xml:space="preserve"> </w:t>
      </w:r>
      <w:r w:rsidR="001F5E17" w:rsidRPr="00A93970">
        <w:rPr>
          <w:rFonts w:ascii="Times New Roman" w:hAnsi="Times New Roman" w:cs="Times New Roman"/>
          <w:sz w:val="24"/>
          <w:szCs w:val="24"/>
        </w:rPr>
        <w:t xml:space="preserve">opportunities to </w:t>
      </w:r>
      <w:r w:rsidR="00893126" w:rsidRPr="00A93970">
        <w:rPr>
          <w:rFonts w:ascii="Times New Roman" w:hAnsi="Times New Roman" w:cs="Times New Roman"/>
          <w:sz w:val="24"/>
          <w:szCs w:val="24"/>
        </w:rPr>
        <w:t xml:space="preserve">transfer </w:t>
      </w:r>
      <w:r w:rsidR="00D110D5" w:rsidRPr="00A93970">
        <w:rPr>
          <w:rFonts w:ascii="Times New Roman" w:hAnsi="Times New Roman" w:cs="Times New Roman"/>
          <w:sz w:val="24"/>
          <w:szCs w:val="24"/>
        </w:rPr>
        <w:t xml:space="preserve">this </w:t>
      </w:r>
      <w:r w:rsidR="00893126" w:rsidRPr="00A93970">
        <w:rPr>
          <w:rFonts w:ascii="Times New Roman" w:hAnsi="Times New Roman" w:cs="Times New Roman"/>
          <w:sz w:val="24"/>
          <w:szCs w:val="24"/>
        </w:rPr>
        <w:t>knowledge</w:t>
      </w:r>
      <w:r w:rsidR="00D110D5" w:rsidRPr="00A93970">
        <w:rPr>
          <w:rFonts w:ascii="Times New Roman" w:hAnsi="Times New Roman" w:cs="Times New Roman"/>
          <w:sz w:val="24"/>
          <w:szCs w:val="24"/>
        </w:rPr>
        <w:t xml:space="preserve"> </w:t>
      </w:r>
      <w:r w:rsidR="008067FB" w:rsidRPr="00A93970">
        <w:rPr>
          <w:rFonts w:ascii="Times New Roman" w:hAnsi="Times New Roman" w:cs="Times New Roman"/>
          <w:sz w:val="24"/>
          <w:szCs w:val="24"/>
        </w:rPr>
        <w:t>should be arranged</w:t>
      </w:r>
      <w:r w:rsidR="00B032F2" w:rsidRPr="00A93970">
        <w:rPr>
          <w:rFonts w:ascii="Times New Roman" w:hAnsi="Times New Roman" w:cs="Times New Roman"/>
          <w:sz w:val="24"/>
          <w:szCs w:val="24"/>
        </w:rPr>
        <w:t>, both formally and informally.</w:t>
      </w:r>
    </w:p>
    <w:p w14:paraId="064F4451" w14:textId="03E85E67" w:rsidR="001108FB" w:rsidRPr="00A93970" w:rsidRDefault="002F5B28" w:rsidP="00A93970">
      <w:pPr>
        <w:pStyle w:val="ListParagraph"/>
        <w:numPr>
          <w:ilvl w:val="0"/>
          <w:numId w:val="44"/>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b/>
          <w:bCs/>
          <w:sz w:val="24"/>
          <w:szCs w:val="24"/>
        </w:rPr>
        <w:t>O</w:t>
      </w:r>
      <w:r w:rsidR="006B742E" w:rsidRPr="00A93970">
        <w:rPr>
          <w:rFonts w:ascii="Times New Roman" w:hAnsi="Times New Roman" w:cs="Times New Roman"/>
          <w:b/>
          <w:bCs/>
          <w:sz w:val="24"/>
          <w:szCs w:val="24"/>
        </w:rPr>
        <w:t>n</w:t>
      </w:r>
      <w:r w:rsidR="00EF76D8" w:rsidRPr="00A93970">
        <w:rPr>
          <w:rFonts w:ascii="Times New Roman" w:hAnsi="Times New Roman" w:cs="Times New Roman"/>
          <w:b/>
          <w:bCs/>
          <w:sz w:val="24"/>
          <w:szCs w:val="24"/>
        </w:rPr>
        <w:t>-</w:t>
      </w:r>
      <w:r w:rsidR="006B742E" w:rsidRPr="00A93970">
        <w:rPr>
          <w:rFonts w:ascii="Times New Roman" w:hAnsi="Times New Roman" w:cs="Times New Roman"/>
          <w:b/>
          <w:bCs/>
          <w:sz w:val="24"/>
          <w:szCs w:val="24"/>
        </w:rPr>
        <w:t>site clinical supervisors</w:t>
      </w:r>
      <w:r w:rsidR="00973AC1" w:rsidRPr="00A93970">
        <w:rPr>
          <w:rFonts w:ascii="Times New Roman" w:hAnsi="Times New Roman" w:cs="Times New Roman"/>
          <w:sz w:val="24"/>
          <w:szCs w:val="24"/>
        </w:rPr>
        <w:t xml:space="preserve"> </w:t>
      </w:r>
      <w:r w:rsidR="008853A7" w:rsidRPr="00A93970">
        <w:rPr>
          <w:rFonts w:ascii="Times New Roman" w:hAnsi="Times New Roman" w:cs="Times New Roman"/>
          <w:sz w:val="24"/>
          <w:szCs w:val="24"/>
        </w:rPr>
        <w:t>need</w:t>
      </w:r>
      <w:r w:rsidR="0018120D" w:rsidRPr="00A93970">
        <w:rPr>
          <w:rFonts w:ascii="Times New Roman" w:hAnsi="Times New Roman" w:cs="Times New Roman"/>
          <w:sz w:val="24"/>
          <w:szCs w:val="24"/>
        </w:rPr>
        <w:t xml:space="preserve"> to be</w:t>
      </w:r>
      <w:r w:rsidR="001F04AC" w:rsidRPr="00A93970">
        <w:rPr>
          <w:rFonts w:ascii="Times New Roman" w:hAnsi="Times New Roman" w:cs="Times New Roman"/>
          <w:sz w:val="24"/>
          <w:szCs w:val="24"/>
        </w:rPr>
        <w:t>c</w:t>
      </w:r>
      <w:r w:rsidR="0018120D" w:rsidRPr="00A93970">
        <w:rPr>
          <w:rFonts w:ascii="Times New Roman" w:hAnsi="Times New Roman" w:cs="Times New Roman"/>
          <w:sz w:val="24"/>
          <w:szCs w:val="24"/>
        </w:rPr>
        <w:t>ome engaged in the</w:t>
      </w:r>
      <w:r w:rsidR="005D1E2D" w:rsidRPr="00A93970">
        <w:rPr>
          <w:rFonts w:ascii="Times New Roman" w:hAnsi="Times New Roman" w:cs="Times New Roman"/>
          <w:sz w:val="24"/>
          <w:szCs w:val="24"/>
        </w:rPr>
        <w:t xml:space="preserve"> </w:t>
      </w:r>
      <w:r w:rsidR="00B032F2" w:rsidRPr="00A93970">
        <w:rPr>
          <w:rFonts w:ascii="Times New Roman" w:hAnsi="Times New Roman" w:cs="Times New Roman"/>
          <w:sz w:val="24"/>
          <w:szCs w:val="24"/>
        </w:rPr>
        <w:t xml:space="preserve">process of </w:t>
      </w:r>
      <w:r w:rsidR="005D1E2D" w:rsidRPr="00A93970">
        <w:rPr>
          <w:rFonts w:ascii="Times New Roman" w:hAnsi="Times New Roman" w:cs="Times New Roman"/>
          <w:sz w:val="24"/>
          <w:szCs w:val="24"/>
        </w:rPr>
        <w:t xml:space="preserve">inclusion </w:t>
      </w:r>
      <w:r w:rsidR="00EF76D8" w:rsidRPr="00A93970">
        <w:rPr>
          <w:rFonts w:ascii="Times New Roman" w:hAnsi="Times New Roman" w:cs="Times New Roman"/>
          <w:sz w:val="24"/>
          <w:szCs w:val="24"/>
        </w:rPr>
        <w:t>of students with disabilities</w:t>
      </w:r>
      <w:r w:rsidR="00DB3F2B" w:rsidRPr="00A93970">
        <w:rPr>
          <w:rFonts w:ascii="Times New Roman" w:hAnsi="Times New Roman" w:cs="Times New Roman"/>
          <w:sz w:val="24"/>
          <w:szCs w:val="24"/>
        </w:rPr>
        <w:t>.</w:t>
      </w:r>
      <w:r w:rsidR="004A7123" w:rsidRPr="00A93970">
        <w:rPr>
          <w:rFonts w:ascii="Times New Roman" w:hAnsi="Times New Roman" w:cs="Times New Roman"/>
          <w:sz w:val="24"/>
          <w:szCs w:val="24"/>
        </w:rPr>
        <w:t xml:space="preserve"> </w:t>
      </w:r>
      <w:r w:rsidR="00DB3F2B" w:rsidRPr="00A93970">
        <w:rPr>
          <w:rFonts w:ascii="Times New Roman" w:hAnsi="Times New Roman" w:cs="Times New Roman"/>
          <w:sz w:val="24"/>
          <w:szCs w:val="24"/>
        </w:rPr>
        <w:t xml:space="preserve">This </w:t>
      </w:r>
      <w:r w:rsidR="004A7123" w:rsidRPr="00A93970">
        <w:rPr>
          <w:rFonts w:ascii="Times New Roman" w:hAnsi="Times New Roman" w:cs="Times New Roman"/>
          <w:sz w:val="24"/>
          <w:szCs w:val="24"/>
        </w:rPr>
        <w:t xml:space="preserve">can be accomplished </w:t>
      </w:r>
      <w:r w:rsidR="00F3478F" w:rsidRPr="00A93970">
        <w:rPr>
          <w:rFonts w:ascii="Times New Roman" w:hAnsi="Times New Roman" w:cs="Times New Roman"/>
          <w:sz w:val="24"/>
          <w:szCs w:val="24"/>
        </w:rPr>
        <w:t xml:space="preserve">if they </w:t>
      </w:r>
      <w:r w:rsidR="00D93579" w:rsidRPr="00A93970">
        <w:rPr>
          <w:rFonts w:ascii="Times New Roman" w:hAnsi="Times New Roman" w:cs="Times New Roman"/>
          <w:sz w:val="24"/>
          <w:szCs w:val="24"/>
        </w:rPr>
        <w:t>participa</w:t>
      </w:r>
      <w:r w:rsidR="007705C8" w:rsidRPr="00A93970">
        <w:rPr>
          <w:rFonts w:ascii="Times New Roman" w:hAnsi="Times New Roman" w:cs="Times New Roman"/>
          <w:sz w:val="24"/>
          <w:szCs w:val="24"/>
        </w:rPr>
        <w:t>te</w:t>
      </w:r>
      <w:r w:rsidR="001B41E5" w:rsidRPr="00A93970">
        <w:rPr>
          <w:rFonts w:ascii="Times New Roman" w:hAnsi="Times New Roman" w:cs="Times New Roman"/>
          <w:sz w:val="24"/>
          <w:szCs w:val="24"/>
        </w:rPr>
        <w:t xml:space="preserve"> </w:t>
      </w:r>
      <w:r w:rsidR="003647C4" w:rsidRPr="00A93970">
        <w:rPr>
          <w:rFonts w:ascii="Times New Roman" w:hAnsi="Times New Roman" w:cs="Times New Roman"/>
          <w:sz w:val="24"/>
          <w:szCs w:val="24"/>
        </w:rPr>
        <w:t xml:space="preserve">in </w:t>
      </w:r>
      <w:r w:rsidR="00D93579" w:rsidRPr="00A93970">
        <w:rPr>
          <w:rFonts w:ascii="Times New Roman" w:hAnsi="Times New Roman" w:cs="Times New Roman"/>
          <w:sz w:val="24"/>
          <w:szCs w:val="24"/>
        </w:rPr>
        <w:t>shared</w:t>
      </w:r>
      <w:r w:rsidR="00FF6C5F" w:rsidRPr="00A93970">
        <w:rPr>
          <w:rFonts w:ascii="Times New Roman" w:hAnsi="Times New Roman" w:cs="Times New Roman"/>
          <w:sz w:val="24"/>
          <w:szCs w:val="24"/>
        </w:rPr>
        <w:t xml:space="preserve"> knowledge</w:t>
      </w:r>
      <w:r w:rsidR="00D93579" w:rsidRPr="00A93970">
        <w:rPr>
          <w:rFonts w:ascii="Times New Roman" w:hAnsi="Times New Roman" w:cs="Times New Roman"/>
          <w:sz w:val="24"/>
          <w:szCs w:val="24"/>
        </w:rPr>
        <w:t xml:space="preserve"> exchange </w:t>
      </w:r>
      <w:r w:rsidR="001776E3" w:rsidRPr="00A93970">
        <w:rPr>
          <w:rFonts w:ascii="Times New Roman" w:hAnsi="Times New Roman" w:cs="Times New Roman"/>
          <w:sz w:val="24"/>
          <w:szCs w:val="24"/>
        </w:rPr>
        <w:t>among</w:t>
      </w:r>
      <w:r w:rsidR="00D93579" w:rsidRPr="00A93970">
        <w:rPr>
          <w:rFonts w:ascii="Times New Roman" w:hAnsi="Times New Roman" w:cs="Times New Roman"/>
          <w:sz w:val="24"/>
          <w:szCs w:val="24"/>
        </w:rPr>
        <w:t xml:space="preserve"> stakeholders</w:t>
      </w:r>
      <w:r w:rsidR="00FF6C5F" w:rsidRPr="00A93970">
        <w:rPr>
          <w:rFonts w:ascii="Times New Roman" w:hAnsi="Times New Roman" w:cs="Times New Roman"/>
          <w:sz w:val="24"/>
          <w:szCs w:val="24"/>
        </w:rPr>
        <w:t>.</w:t>
      </w:r>
    </w:p>
    <w:p w14:paraId="186FAAA9" w14:textId="11C7A75E" w:rsidR="00ED3B3D" w:rsidRPr="00A93970" w:rsidRDefault="009A2442" w:rsidP="00A93970">
      <w:pPr>
        <w:pStyle w:val="ListParagraph"/>
        <w:numPr>
          <w:ilvl w:val="0"/>
          <w:numId w:val="39"/>
        </w:numPr>
        <w:tabs>
          <w:tab w:val="left" w:pos="450"/>
        </w:tabs>
        <w:spacing w:after="0" w:line="480" w:lineRule="auto"/>
        <w:ind w:left="360"/>
        <w:rPr>
          <w:rFonts w:ascii="Times New Roman" w:hAnsi="Times New Roman" w:cs="Times New Roman"/>
          <w:sz w:val="24"/>
          <w:szCs w:val="24"/>
        </w:rPr>
      </w:pPr>
      <w:r w:rsidRPr="00A93970">
        <w:rPr>
          <w:rFonts w:ascii="Times New Roman" w:hAnsi="Times New Roman" w:cs="Times New Roman"/>
          <w:b/>
          <w:bCs/>
          <w:sz w:val="24"/>
          <w:szCs w:val="24"/>
        </w:rPr>
        <w:t xml:space="preserve">A </w:t>
      </w:r>
      <w:r w:rsidR="006A3F03" w:rsidRPr="00A93970">
        <w:rPr>
          <w:rFonts w:ascii="Times New Roman" w:hAnsi="Times New Roman" w:cs="Times New Roman"/>
          <w:b/>
          <w:bCs/>
          <w:sz w:val="24"/>
          <w:szCs w:val="24"/>
        </w:rPr>
        <w:t>U</w:t>
      </w:r>
      <w:r w:rsidR="00F92FE2" w:rsidRPr="00A93970">
        <w:rPr>
          <w:rFonts w:ascii="Times New Roman" w:hAnsi="Times New Roman" w:cs="Times New Roman"/>
          <w:b/>
          <w:bCs/>
          <w:sz w:val="24"/>
          <w:szCs w:val="24"/>
        </w:rPr>
        <w:t xml:space="preserve">niversal </w:t>
      </w:r>
      <w:r w:rsidR="006A3F03" w:rsidRPr="00A93970">
        <w:rPr>
          <w:rFonts w:ascii="Times New Roman" w:hAnsi="Times New Roman" w:cs="Times New Roman"/>
          <w:b/>
          <w:bCs/>
          <w:sz w:val="24"/>
          <w:szCs w:val="24"/>
        </w:rPr>
        <w:t>D</w:t>
      </w:r>
      <w:r w:rsidR="00F92FE2" w:rsidRPr="00A93970">
        <w:rPr>
          <w:rFonts w:ascii="Times New Roman" w:hAnsi="Times New Roman" w:cs="Times New Roman"/>
          <w:b/>
          <w:bCs/>
          <w:sz w:val="24"/>
          <w:szCs w:val="24"/>
        </w:rPr>
        <w:t xml:space="preserve">esign for </w:t>
      </w:r>
      <w:r w:rsidR="006A3F03" w:rsidRPr="00A93970">
        <w:rPr>
          <w:rFonts w:ascii="Times New Roman" w:hAnsi="Times New Roman" w:cs="Times New Roman"/>
          <w:b/>
          <w:bCs/>
          <w:sz w:val="24"/>
          <w:szCs w:val="24"/>
        </w:rPr>
        <w:t>L</w:t>
      </w:r>
      <w:r w:rsidR="00F92FE2" w:rsidRPr="00A93970">
        <w:rPr>
          <w:rFonts w:ascii="Times New Roman" w:hAnsi="Times New Roman" w:cs="Times New Roman"/>
          <w:b/>
          <w:bCs/>
          <w:sz w:val="24"/>
          <w:szCs w:val="24"/>
        </w:rPr>
        <w:t>earning (UDL)</w:t>
      </w:r>
      <w:r w:rsidR="004C51B3" w:rsidRPr="00A93970">
        <w:rPr>
          <w:rFonts w:ascii="Times New Roman" w:hAnsi="Times New Roman" w:cs="Times New Roman"/>
          <w:b/>
          <w:bCs/>
          <w:sz w:val="24"/>
          <w:szCs w:val="24"/>
        </w:rPr>
        <w:t xml:space="preserve"> </w:t>
      </w:r>
      <w:r w:rsidR="006A3F03" w:rsidRPr="00A93970">
        <w:rPr>
          <w:rFonts w:ascii="Times New Roman" w:hAnsi="Times New Roman" w:cs="Times New Roman"/>
          <w:sz w:val="24"/>
          <w:szCs w:val="24"/>
        </w:rPr>
        <w:t>approach</w:t>
      </w:r>
      <w:r w:rsidR="00F72A97" w:rsidRPr="00A93970">
        <w:rPr>
          <w:rFonts w:ascii="Times New Roman" w:hAnsi="Times New Roman" w:cs="Times New Roman"/>
          <w:sz w:val="24"/>
          <w:szCs w:val="24"/>
        </w:rPr>
        <w:t xml:space="preserve"> </w:t>
      </w:r>
      <w:r w:rsidR="00B44D6C" w:rsidRPr="00A93970">
        <w:rPr>
          <w:rFonts w:ascii="Times New Roman" w:hAnsi="Times New Roman" w:cs="Times New Roman"/>
          <w:sz w:val="24"/>
          <w:szCs w:val="24"/>
        </w:rPr>
        <w:t xml:space="preserve">should be applied as it allows </w:t>
      </w:r>
      <w:r w:rsidR="00F72A97" w:rsidRPr="00A93970">
        <w:rPr>
          <w:rFonts w:ascii="Times New Roman" w:hAnsi="Times New Roman" w:cs="Times New Roman"/>
          <w:sz w:val="24"/>
          <w:szCs w:val="24"/>
        </w:rPr>
        <w:t>for the inclusion of a diverse student population in clinical setting</w:t>
      </w:r>
      <w:r w:rsidR="00F92FE2" w:rsidRPr="00A93970">
        <w:rPr>
          <w:rFonts w:ascii="Times New Roman" w:hAnsi="Times New Roman" w:cs="Times New Roman"/>
          <w:sz w:val="24"/>
          <w:szCs w:val="24"/>
        </w:rPr>
        <w:t>s</w:t>
      </w:r>
      <w:r w:rsidR="007705C8" w:rsidRPr="00A93970">
        <w:rPr>
          <w:rFonts w:ascii="Times New Roman" w:hAnsi="Times New Roman" w:cs="Times New Roman"/>
          <w:sz w:val="24"/>
          <w:szCs w:val="24"/>
        </w:rPr>
        <w:t>,</w:t>
      </w:r>
      <w:r w:rsidR="00F72A97" w:rsidRPr="00A93970">
        <w:rPr>
          <w:rFonts w:ascii="Times New Roman" w:hAnsi="Times New Roman" w:cs="Times New Roman"/>
          <w:sz w:val="24"/>
          <w:szCs w:val="24"/>
        </w:rPr>
        <w:t xml:space="preserve"> while at the same time providing </w:t>
      </w:r>
      <w:proofErr w:type="gramStart"/>
      <w:r w:rsidR="00F72A97" w:rsidRPr="00A93970">
        <w:rPr>
          <w:rFonts w:ascii="Times New Roman" w:hAnsi="Times New Roman" w:cs="Times New Roman"/>
          <w:sz w:val="24"/>
          <w:szCs w:val="24"/>
        </w:rPr>
        <w:t>accommodations</w:t>
      </w:r>
      <w:proofErr w:type="gramEnd"/>
      <w:r w:rsidR="00F72A97" w:rsidRPr="00A93970">
        <w:rPr>
          <w:rFonts w:ascii="Times New Roman" w:hAnsi="Times New Roman" w:cs="Times New Roman"/>
          <w:sz w:val="24"/>
          <w:szCs w:val="24"/>
        </w:rPr>
        <w:t xml:space="preserve"> for students with disabilities</w:t>
      </w:r>
      <w:r w:rsidR="009D65F0" w:rsidRPr="00A93970">
        <w:rPr>
          <w:rFonts w:ascii="Times New Roman" w:hAnsi="Times New Roman" w:cs="Times New Roman"/>
          <w:sz w:val="24"/>
          <w:szCs w:val="24"/>
        </w:rPr>
        <w:t xml:space="preserve"> when required</w:t>
      </w:r>
      <w:r w:rsidR="009A14E4" w:rsidRPr="00A93970">
        <w:rPr>
          <w:rFonts w:ascii="Times New Roman" w:hAnsi="Times New Roman" w:cs="Times New Roman"/>
          <w:sz w:val="24"/>
          <w:szCs w:val="24"/>
        </w:rPr>
        <w:t>.</w:t>
      </w:r>
    </w:p>
    <w:p w14:paraId="2E89B372" w14:textId="1EBB295B" w:rsidR="00A93970" w:rsidRPr="00A11E83" w:rsidRDefault="00B44D6C" w:rsidP="00A11E83">
      <w:pPr>
        <w:pStyle w:val="ListParagraph"/>
        <w:numPr>
          <w:ilvl w:val="0"/>
          <w:numId w:val="39"/>
        </w:numPr>
        <w:tabs>
          <w:tab w:val="left" w:pos="450"/>
        </w:tabs>
        <w:spacing w:after="0" w:line="480" w:lineRule="auto"/>
        <w:ind w:left="360"/>
        <w:rPr>
          <w:rFonts w:ascii="Times New Roman" w:hAnsi="Times New Roman" w:cs="Times New Roman"/>
          <w:b/>
          <w:bCs/>
          <w:sz w:val="24"/>
          <w:szCs w:val="24"/>
        </w:rPr>
      </w:pPr>
      <w:r w:rsidRPr="00A93970">
        <w:rPr>
          <w:rFonts w:ascii="Times New Roman" w:hAnsi="Times New Roman" w:cs="Times New Roman"/>
          <w:sz w:val="24"/>
          <w:szCs w:val="24"/>
        </w:rPr>
        <w:t xml:space="preserve">The </w:t>
      </w:r>
      <w:r w:rsidR="002B41E5" w:rsidRPr="00A93970">
        <w:rPr>
          <w:rFonts w:ascii="Times New Roman" w:hAnsi="Times New Roman" w:cs="Times New Roman"/>
          <w:sz w:val="24"/>
          <w:szCs w:val="24"/>
        </w:rPr>
        <w:t>development of a</w:t>
      </w:r>
      <w:r w:rsidR="00E1493B" w:rsidRPr="00A93970">
        <w:rPr>
          <w:rFonts w:ascii="Times New Roman" w:hAnsi="Times New Roman" w:cs="Times New Roman"/>
          <w:sz w:val="24"/>
          <w:szCs w:val="24"/>
        </w:rPr>
        <w:t xml:space="preserve">n </w:t>
      </w:r>
      <w:r w:rsidR="00E1493B" w:rsidRPr="00A93970">
        <w:rPr>
          <w:rFonts w:ascii="Times New Roman" w:hAnsi="Times New Roman" w:cs="Times New Roman"/>
          <w:b/>
          <w:bCs/>
          <w:sz w:val="24"/>
          <w:szCs w:val="24"/>
        </w:rPr>
        <w:t>online</w:t>
      </w:r>
      <w:r w:rsidR="002B41E5" w:rsidRPr="00A93970">
        <w:rPr>
          <w:rFonts w:ascii="Times New Roman" w:hAnsi="Times New Roman" w:cs="Times New Roman"/>
          <w:b/>
          <w:bCs/>
          <w:sz w:val="24"/>
          <w:szCs w:val="24"/>
        </w:rPr>
        <w:t xml:space="preserve"> </w:t>
      </w:r>
      <w:r w:rsidR="00653DFD" w:rsidRPr="00A93970">
        <w:rPr>
          <w:rFonts w:ascii="Times New Roman" w:hAnsi="Times New Roman" w:cs="Times New Roman"/>
          <w:b/>
          <w:bCs/>
          <w:sz w:val="24"/>
          <w:szCs w:val="24"/>
        </w:rPr>
        <w:t>toolkit</w:t>
      </w:r>
      <w:r w:rsidR="00653DFD" w:rsidRPr="00A93970">
        <w:rPr>
          <w:rFonts w:ascii="Times New Roman" w:hAnsi="Times New Roman" w:cs="Times New Roman"/>
          <w:sz w:val="24"/>
          <w:szCs w:val="24"/>
        </w:rPr>
        <w:t xml:space="preserve"> </w:t>
      </w:r>
      <w:r w:rsidR="009A14E4" w:rsidRPr="00A93970">
        <w:rPr>
          <w:rFonts w:ascii="Times New Roman" w:hAnsi="Times New Roman" w:cs="Times New Roman"/>
          <w:sz w:val="24"/>
          <w:szCs w:val="24"/>
        </w:rPr>
        <w:t>can</w:t>
      </w:r>
      <w:r w:rsidR="002B41E5" w:rsidRPr="00A93970">
        <w:rPr>
          <w:rFonts w:ascii="Times New Roman" w:hAnsi="Times New Roman" w:cs="Times New Roman"/>
          <w:sz w:val="24"/>
          <w:szCs w:val="24"/>
        </w:rPr>
        <w:t xml:space="preserve"> f</w:t>
      </w:r>
      <w:r w:rsidR="00473D1D" w:rsidRPr="00A93970">
        <w:rPr>
          <w:rFonts w:ascii="Times New Roman" w:hAnsi="Times New Roman" w:cs="Times New Roman"/>
          <w:sz w:val="24"/>
          <w:szCs w:val="24"/>
        </w:rPr>
        <w:t xml:space="preserve">acilitate the </w:t>
      </w:r>
      <w:r w:rsidR="00192CEA" w:rsidRPr="00A93970">
        <w:rPr>
          <w:rFonts w:ascii="Times New Roman" w:hAnsi="Times New Roman" w:cs="Times New Roman"/>
          <w:sz w:val="24"/>
          <w:szCs w:val="24"/>
        </w:rPr>
        <w:t>coll</w:t>
      </w:r>
      <w:r w:rsidR="00FB1E50" w:rsidRPr="00A93970">
        <w:rPr>
          <w:rFonts w:ascii="Times New Roman" w:hAnsi="Times New Roman" w:cs="Times New Roman"/>
          <w:sz w:val="24"/>
          <w:szCs w:val="24"/>
        </w:rPr>
        <w:t>ection</w:t>
      </w:r>
      <w:r w:rsidR="00192CEA" w:rsidRPr="00A93970">
        <w:rPr>
          <w:rFonts w:ascii="Times New Roman" w:hAnsi="Times New Roman" w:cs="Times New Roman"/>
          <w:sz w:val="24"/>
          <w:szCs w:val="24"/>
        </w:rPr>
        <w:t xml:space="preserve"> of infor</w:t>
      </w:r>
      <w:r w:rsidR="001E4457" w:rsidRPr="00A93970">
        <w:rPr>
          <w:rFonts w:ascii="Times New Roman" w:hAnsi="Times New Roman" w:cs="Times New Roman"/>
          <w:sz w:val="24"/>
          <w:szCs w:val="24"/>
        </w:rPr>
        <w:t xml:space="preserve">mation available </w:t>
      </w:r>
      <w:r w:rsidR="00E1493B" w:rsidRPr="00A93970">
        <w:rPr>
          <w:rFonts w:ascii="Times New Roman" w:hAnsi="Times New Roman" w:cs="Times New Roman"/>
          <w:sz w:val="24"/>
          <w:szCs w:val="24"/>
        </w:rPr>
        <w:t xml:space="preserve">to all stakeholders as needed. </w:t>
      </w:r>
      <w:r w:rsidR="008D44BD" w:rsidRPr="00A93970">
        <w:rPr>
          <w:rFonts w:ascii="Times New Roman" w:hAnsi="Times New Roman" w:cs="Times New Roman"/>
          <w:sz w:val="24"/>
          <w:szCs w:val="24"/>
        </w:rPr>
        <w:t>Multiple means of representation</w:t>
      </w:r>
      <w:r w:rsidR="00291A25" w:rsidRPr="00A93970">
        <w:rPr>
          <w:rFonts w:ascii="Times New Roman" w:hAnsi="Times New Roman" w:cs="Times New Roman"/>
          <w:sz w:val="24"/>
          <w:szCs w:val="24"/>
        </w:rPr>
        <w:t xml:space="preserve"> c</w:t>
      </w:r>
      <w:r w:rsidR="00F92FE2" w:rsidRPr="00A93970">
        <w:rPr>
          <w:rFonts w:ascii="Times New Roman" w:hAnsi="Times New Roman" w:cs="Times New Roman"/>
          <w:sz w:val="24"/>
          <w:szCs w:val="24"/>
        </w:rPr>
        <w:t>an</w:t>
      </w:r>
      <w:r w:rsidR="00291A25" w:rsidRPr="00A93970">
        <w:rPr>
          <w:rFonts w:ascii="Times New Roman" w:hAnsi="Times New Roman" w:cs="Times New Roman"/>
          <w:sz w:val="24"/>
          <w:szCs w:val="24"/>
        </w:rPr>
        <w:t xml:space="preserve"> be achieved throu</w:t>
      </w:r>
      <w:r w:rsidR="004550A7" w:rsidRPr="00A93970">
        <w:rPr>
          <w:rFonts w:ascii="Times New Roman" w:hAnsi="Times New Roman" w:cs="Times New Roman"/>
          <w:sz w:val="24"/>
          <w:szCs w:val="24"/>
        </w:rPr>
        <w:t xml:space="preserve">gh </w:t>
      </w:r>
      <w:r w:rsidR="00D721DA" w:rsidRPr="00A93970">
        <w:rPr>
          <w:rFonts w:ascii="Times New Roman" w:hAnsi="Times New Roman" w:cs="Times New Roman"/>
          <w:sz w:val="24"/>
          <w:szCs w:val="24"/>
        </w:rPr>
        <w:t xml:space="preserve">using </w:t>
      </w:r>
      <w:r w:rsidR="004550A7" w:rsidRPr="00A93970">
        <w:rPr>
          <w:rFonts w:ascii="Times New Roman" w:hAnsi="Times New Roman" w:cs="Times New Roman"/>
          <w:sz w:val="24"/>
          <w:szCs w:val="24"/>
        </w:rPr>
        <w:t xml:space="preserve">tip sheets, video clips and </w:t>
      </w:r>
      <w:r w:rsidR="00777BD0" w:rsidRPr="00A93970">
        <w:rPr>
          <w:rFonts w:ascii="Times New Roman" w:hAnsi="Times New Roman" w:cs="Times New Roman"/>
          <w:sz w:val="24"/>
          <w:szCs w:val="24"/>
        </w:rPr>
        <w:t>other resource</w:t>
      </w:r>
      <w:r w:rsidR="00C3219F" w:rsidRPr="00A93970">
        <w:rPr>
          <w:rFonts w:ascii="Times New Roman" w:hAnsi="Times New Roman" w:cs="Times New Roman"/>
          <w:sz w:val="24"/>
          <w:szCs w:val="24"/>
        </w:rPr>
        <w:t xml:space="preserve"> materials.</w:t>
      </w:r>
      <w:r w:rsidR="001776E3" w:rsidRPr="00A93970">
        <w:rPr>
          <w:rFonts w:ascii="Times New Roman" w:hAnsi="Times New Roman" w:cs="Times New Roman"/>
          <w:b/>
          <w:bCs/>
          <w:sz w:val="24"/>
          <w:szCs w:val="24"/>
        </w:rPr>
        <w:t xml:space="preserve"> </w:t>
      </w:r>
    </w:p>
    <w:p w14:paraId="4EB9C986" w14:textId="5E20E1F7" w:rsidR="00F45F53" w:rsidRPr="00652E79" w:rsidRDefault="001776E3" w:rsidP="00A93970">
      <w:pPr>
        <w:spacing w:after="0" w:line="480" w:lineRule="auto"/>
        <w:jc w:val="center"/>
        <w:rPr>
          <w:rFonts w:ascii="Times New Roman" w:hAnsi="Times New Roman" w:cs="Times New Roman"/>
          <w:b/>
          <w:bCs/>
          <w:sz w:val="24"/>
          <w:szCs w:val="24"/>
          <w:lang w:val="en-CA"/>
        </w:rPr>
      </w:pPr>
      <w:r w:rsidRPr="00652E79">
        <w:rPr>
          <w:rFonts w:ascii="Times New Roman" w:hAnsi="Times New Roman" w:cs="Times New Roman"/>
          <w:b/>
          <w:bCs/>
          <w:sz w:val="24"/>
          <w:szCs w:val="24"/>
          <w:lang w:val="en-CA"/>
        </w:rPr>
        <w:lastRenderedPageBreak/>
        <w:t>References</w:t>
      </w:r>
    </w:p>
    <w:p w14:paraId="516D6551" w14:textId="658D3A93" w:rsidR="0029029F" w:rsidRPr="00A93970" w:rsidRDefault="0029029F" w:rsidP="00A93970">
      <w:pPr>
        <w:autoSpaceDE w:val="0"/>
        <w:autoSpaceDN w:val="0"/>
        <w:adjustRightInd w:val="0"/>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Amaechi, I. A., Nwani, P. O., &amp; </w:t>
      </w:r>
      <w:proofErr w:type="spellStart"/>
      <w:r w:rsidRPr="00A93970">
        <w:rPr>
          <w:rFonts w:ascii="Times New Roman" w:hAnsi="Times New Roman" w:cs="Times New Roman"/>
          <w:sz w:val="24"/>
          <w:szCs w:val="24"/>
        </w:rPr>
        <w:t>Akadieze</w:t>
      </w:r>
      <w:proofErr w:type="spellEnd"/>
      <w:r w:rsidRPr="00A93970">
        <w:rPr>
          <w:rFonts w:ascii="Times New Roman" w:hAnsi="Times New Roman" w:cs="Times New Roman"/>
          <w:sz w:val="24"/>
          <w:szCs w:val="24"/>
        </w:rPr>
        <w:t xml:space="preserve">, A. O. (2023). Stigmatizing attitude towards mental illness, disabilities, emotional and </w:t>
      </w:r>
      <w:proofErr w:type="spellStart"/>
      <w:r w:rsidRPr="00A93970">
        <w:rPr>
          <w:rFonts w:ascii="Times New Roman" w:hAnsi="Times New Roman" w:cs="Times New Roman"/>
          <w:sz w:val="24"/>
          <w:szCs w:val="24"/>
        </w:rPr>
        <w:t>behavioural</w:t>
      </w:r>
      <w:proofErr w:type="spellEnd"/>
      <w:r w:rsidRPr="00A93970">
        <w:rPr>
          <w:rFonts w:ascii="Times New Roman" w:hAnsi="Times New Roman" w:cs="Times New Roman"/>
          <w:sz w:val="24"/>
          <w:szCs w:val="24"/>
        </w:rPr>
        <w:t xml:space="preserve"> disorders, among healthcare students in a Tropical University College of Health Sciences. </w:t>
      </w:r>
      <w:r w:rsidRPr="00A93970">
        <w:rPr>
          <w:rFonts w:ascii="Times New Roman" w:hAnsi="Times New Roman" w:cs="Times New Roman"/>
          <w:i/>
          <w:sz w:val="24"/>
          <w:szCs w:val="24"/>
        </w:rPr>
        <w:t>Journal of Education and Health Promotion, 12,</w:t>
      </w:r>
      <w:r w:rsidRPr="00A93970">
        <w:rPr>
          <w:rFonts w:ascii="Times New Roman" w:hAnsi="Times New Roman" w:cs="Times New Roman"/>
          <w:sz w:val="24"/>
          <w:szCs w:val="24"/>
        </w:rPr>
        <w:t xml:space="preserve"> Article 82. </w:t>
      </w:r>
      <w:hyperlink r:id="rId8" w:history="1">
        <w:r w:rsidRPr="00A93970">
          <w:rPr>
            <w:rStyle w:val="Hyperlink"/>
            <w:rFonts w:ascii="Times New Roman" w:hAnsi="Times New Roman" w:cs="Times New Roman"/>
            <w:sz w:val="24"/>
            <w:szCs w:val="24"/>
          </w:rPr>
          <w:t>https://doi.org/10.4103/jehp.jehp_730_22</w:t>
        </w:r>
      </w:hyperlink>
    </w:p>
    <w:p w14:paraId="09CF0871" w14:textId="0DE0E5B7" w:rsidR="009B1363" w:rsidRPr="00A93970" w:rsidRDefault="009B1363" w:rsidP="00A93970">
      <w:pPr>
        <w:autoSpaceDE w:val="0"/>
        <w:autoSpaceDN w:val="0"/>
        <w:adjustRightInd w:val="0"/>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Canadian University Survey Consortium. (2020).</w:t>
      </w:r>
      <w:r w:rsidRPr="00A93970">
        <w:rPr>
          <w:rFonts w:ascii="Times New Roman" w:hAnsi="Times New Roman" w:cs="Times New Roman"/>
          <w:i/>
          <w:sz w:val="24"/>
          <w:szCs w:val="24"/>
        </w:rPr>
        <w:t xml:space="preserve"> 2020 middle-years student survey: Master report: June 2020</w:t>
      </w:r>
      <w:r w:rsidRPr="00A93970">
        <w:rPr>
          <w:rFonts w:ascii="Times New Roman" w:hAnsi="Times New Roman" w:cs="Times New Roman"/>
          <w:sz w:val="24"/>
          <w:szCs w:val="24"/>
        </w:rPr>
        <w:t xml:space="preserve">. </w:t>
      </w:r>
      <w:hyperlink r:id="rId9" w:history="1">
        <w:r w:rsidRPr="00A93970">
          <w:rPr>
            <w:rStyle w:val="Hyperlink"/>
            <w:rFonts w:ascii="Times New Roman" w:hAnsi="Times New Roman" w:cs="Times New Roman"/>
            <w:sz w:val="24"/>
            <w:szCs w:val="24"/>
          </w:rPr>
          <w:t xml:space="preserve">https://cusc-ccreu.ca/?download=823 </w:t>
        </w:r>
      </w:hyperlink>
      <w:r w:rsidRPr="00A93970">
        <w:rPr>
          <w:rStyle w:val="Hyperlink"/>
          <w:rFonts w:ascii="Times New Roman" w:hAnsi="Times New Roman" w:cs="Times New Roman"/>
          <w:color w:val="auto"/>
          <w:sz w:val="24"/>
          <w:szCs w:val="24"/>
        </w:rPr>
        <w:t xml:space="preserve"> </w:t>
      </w:r>
    </w:p>
    <w:p w14:paraId="1DA934FD" w14:textId="6B3092E8" w:rsidR="009B1363" w:rsidRPr="00A93970" w:rsidRDefault="009B1363" w:rsidP="00A93970">
      <w:pPr>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Canadian University Survey Consortium. (2021). </w:t>
      </w:r>
      <w:r w:rsidRPr="00A93970">
        <w:rPr>
          <w:rFonts w:ascii="Times New Roman" w:hAnsi="Times New Roman" w:cs="Times New Roman"/>
          <w:i/>
          <w:sz w:val="24"/>
          <w:szCs w:val="24"/>
        </w:rPr>
        <w:t>Graduating student survey: Master report: June 2021</w:t>
      </w:r>
      <w:r w:rsidRPr="00A93970">
        <w:rPr>
          <w:rFonts w:ascii="Times New Roman" w:hAnsi="Times New Roman" w:cs="Times New Roman"/>
          <w:sz w:val="24"/>
          <w:szCs w:val="24"/>
        </w:rPr>
        <w:t xml:space="preserve">. </w:t>
      </w:r>
      <w:hyperlink r:id="rId10" w:history="1">
        <w:r w:rsidRPr="00A93970">
          <w:rPr>
            <w:rStyle w:val="Hyperlink"/>
            <w:rFonts w:ascii="Times New Roman" w:hAnsi="Times New Roman" w:cs="Times New Roman"/>
            <w:sz w:val="24"/>
            <w:szCs w:val="24"/>
          </w:rPr>
          <w:t>https://cusc-ccreu.ca/?download=922</w:t>
        </w:r>
        <w:r w:rsidR="00E04A09" w:rsidRPr="00A93970">
          <w:rPr>
            <w:rStyle w:val="Hyperlink"/>
            <w:rFonts w:ascii="Times New Roman" w:hAnsi="Times New Roman" w:cs="Times New Roman"/>
            <w:sz w:val="24"/>
            <w:szCs w:val="24"/>
          </w:rPr>
          <w:t xml:space="preserve"> </w:t>
        </w:r>
      </w:hyperlink>
      <w:r w:rsidRPr="00A93970">
        <w:rPr>
          <w:rFonts w:ascii="Times New Roman" w:hAnsi="Times New Roman" w:cs="Times New Roman"/>
          <w:sz w:val="24"/>
          <w:szCs w:val="24"/>
        </w:rPr>
        <w:t xml:space="preserve"> </w:t>
      </w:r>
    </w:p>
    <w:p w14:paraId="265491C4" w14:textId="77777777" w:rsidR="002D3B5E" w:rsidRPr="00A93970" w:rsidRDefault="002D3B5E" w:rsidP="00A93970">
      <w:pPr>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Crouch, A. T. (2019). Perceptions of the possible impact of dyslexia on nursing and midwifery students and of the coping strategies they develop and/or use to help them cope in clinical practice. </w:t>
      </w:r>
      <w:r w:rsidRPr="00A93970">
        <w:rPr>
          <w:rFonts w:ascii="Times New Roman" w:hAnsi="Times New Roman" w:cs="Times New Roman"/>
          <w:i/>
          <w:sz w:val="24"/>
          <w:szCs w:val="24"/>
        </w:rPr>
        <w:t>Nurse Education in Practice, 35</w:t>
      </w:r>
      <w:r w:rsidRPr="00A93970">
        <w:rPr>
          <w:rFonts w:ascii="Times New Roman" w:hAnsi="Times New Roman" w:cs="Times New Roman"/>
          <w:sz w:val="24"/>
          <w:szCs w:val="24"/>
        </w:rPr>
        <w:t xml:space="preserve">, 90-97. </w:t>
      </w:r>
      <w:hyperlink r:id="rId11" w:history="1">
        <w:r w:rsidRPr="00A93970">
          <w:rPr>
            <w:rStyle w:val="Hyperlink"/>
            <w:rFonts w:ascii="Times New Roman" w:hAnsi="Times New Roman" w:cs="Times New Roman"/>
            <w:sz w:val="24"/>
            <w:szCs w:val="24"/>
          </w:rPr>
          <w:t>https://doi.org/10.1016/j.nepr.2018.12.008</w:t>
        </w:r>
      </w:hyperlink>
    </w:p>
    <w:p w14:paraId="0A10D4D2" w14:textId="27AEDD51" w:rsidR="001A5110" w:rsidRPr="00A93970" w:rsidRDefault="001A5110" w:rsidP="00A93970">
      <w:pPr>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Easterbrook, A., Bulk, L., </w:t>
      </w:r>
      <w:proofErr w:type="spellStart"/>
      <w:r w:rsidRPr="00A93970">
        <w:rPr>
          <w:rFonts w:ascii="Times New Roman" w:hAnsi="Times New Roman" w:cs="Times New Roman"/>
          <w:sz w:val="24"/>
          <w:szCs w:val="24"/>
        </w:rPr>
        <w:t>Ghanouni</w:t>
      </w:r>
      <w:proofErr w:type="spellEnd"/>
      <w:r w:rsidRPr="00A93970">
        <w:rPr>
          <w:rFonts w:ascii="Times New Roman" w:hAnsi="Times New Roman" w:cs="Times New Roman"/>
          <w:sz w:val="24"/>
          <w:szCs w:val="24"/>
        </w:rPr>
        <w:t xml:space="preserve">, P., Lee, M., </w:t>
      </w:r>
      <w:proofErr w:type="spellStart"/>
      <w:r w:rsidRPr="00A93970">
        <w:rPr>
          <w:rFonts w:ascii="Times New Roman" w:hAnsi="Times New Roman" w:cs="Times New Roman"/>
          <w:sz w:val="24"/>
          <w:szCs w:val="24"/>
        </w:rPr>
        <w:t>Opini</w:t>
      </w:r>
      <w:proofErr w:type="spellEnd"/>
      <w:r w:rsidRPr="00A93970">
        <w:rPr>
          <w:rFonts w:ascii="Times New Roman" w:hAnsi="Times New Roman" w:cs="Times New Roman"/>
          <w:sz w:val="24"/>
          <w:szCs w:val="24"/>
        </w:rPr>
        <w:t xml:space="preserve">, B., Roberts, E., Parhar, G., &amp; Jarus, T. (2015). The legitimization process of students with disabilities in Health and Human Service educational programs in Canada. </w:t>
      </w:r>
      <w:r w:rsidRPr="00A93970">
        <w:rPr>
          <w:rFonts w:ascii="Times New Roman" w:hAnsi="Times New Roman" w:cs="Times New Roman"/>
          <w:i/>
          <w:sz w:val="24"/>
          <w:szCs w:val="24"/>
        </w:rPr>
        <w:t>Disability &amp; Society, 30</w:t>
      </w:r>
      <w:r w:rsidRPr="00A93970">
        <w:rPr>
          <w:rFonts w:ascii="Times New Roman" w:hAnsi="Times New Roman" w:cs="Times New Roman"/>
          <w:sz w:val="24"/>
          <w:szCs w:val="24"/>
        </w:rPr>
        <w:t xml:space="preserve">(10), 1505-1520. </w:t>
      </w:r>
      <w:hyperlink r:id="rId12" w:history="1">
        <w:r w:rsidRPr="00A93970">
          <w:rPr>
            <w:rStyle w:val="Hyperlink"/>
            <w:rFonts w:ascii="Times New Roman" w:hAnsi="Times New Roman" w:cs="Times New Roman"/>
            <w:sz w:val="24"/>
            <w:szCs w:val="24"/>
          </w:rPr>
          <w:t>https://doi.org/10.1080/09687599.2015.1108183</w:t>
        </w:r>
      </w:hyperlink>
    </w:p>
    <w:p w14:paraId="34711111" w14:textId="463612E2" w:rsidR="000D5D76" w:rsidRPr="00A93970" w:rsidRDefault="000D5D76" w:rsidP="00A93970">
      <w:pPr>
        <w:spacing w:after="0" w:line="480" w:lineRule="auto"/>
        <w:ind w:left="720" w:hanging="720"/>
        <w:rPr>
          <w:rFonts w:ascii="Times New Roman" w:hAnsi="Times New Roman" w:cs="Times New Roman"/>
          <w:kern w:val="0"/>
          <w:sz w:val="24"/>
          <w:szCs w:val="24"/>
          <w:u w:val="single"/>
        </w:rPr>
      </w:pPr>
      <w:r w:rsidRPr="00A93970">
        <w:rPr>
          <w:rFonts w:ascii="Times New Roman" w:hAnsi="Times New Roman" w:cs="Times New Roman"/>
          <w:kern w:val="0"/>
          <w:sz w:val="24"/>
          <w:szCs w:val="24"/>
        </w:rPr>
        <w:t xml:space="preserve">Epstein, I., Stephens, L., Severino, S. M., </w:t>
      </w:r>
      <w:proofErr w:type="spellStart"/>
      <w:r w:rsidRPr="00A93970">
        <w:rPr>
          <w:rFonts w:ascii="Times New Roman" w:hAnsi="Times New Roman" w:cs="Times New Roman"/>
          <w:kern w:val="0"/>
          <w:sz w:val="24"/>
          <w:szCs w:val="24"/>
        </w:rPr>
        <w:t>Khanlou</w:t>
      </w:r>
      <w:proofErr w:type="spellEnd"/>
      <w:r w:rsidRPr="00A93970">
        <w:rPr>
          <w:rFonts w:ascii="Times New Roman" w:hAnsi="Times New Roman" w:cs="Times New Roman"/>
          <w:kern w:val="0"/>
          <w:sz w:val="24"/>
          <w:szCs w:val="24"/>
        </w:rPr>
        <w:t xml:space="preserve">, N., Mack, T., Barker, D., &amp; Dadashi, N. (2020). “Ask me what I need”: A call for shifting responsibility upwards and creating inclusive learning environments in clinical placement. </w:t>
      </w:r>
      <w:r w:rsidRPr="00A93970">
        <w:rPr>
          <w:rFonts w:ascii="Times New Roman" w:hAnsi="Times New Roman" w:cs="Times New Roman"/>
          <w:i/>
          <w:kern w:val="0"/>
          <w:sz w:val="24"/>
          <w:szCs w:val="24"/>
        </w:rPr>
        <w:t>Nurse Education Today, 92</w:t>
      </w:r>
      <w:r w:rsidRPr="00A93970">
        <w:rPr>
          <w:rFonts w:ascii="Times New Roman" w:hAnsi="Times New Roman" w:cs="Times New Roman"/>
          <w:kern w:val="0"/>
          <w:sz w:val="24"/>
          <w:szCs w:val="24"/>
        </w:rPr>
        <w:t xml:space="preserve">, Article 104505. </w:t>
      </w:r>
      <w:hyperlink r:id="rId13" w:history="1">
        <w:r w:rsidRPr="00A93970">
          <w:rPr>
            <w:rStyle w:val="Hyperlink"/>
            <w:rFonts w:ascii="Times New Roman" w:hAnsi="Times New Roman" w:cs="Times New Roman"/>
            <w:kern w:val="0"/>
            <w:sz w:val="24"/>
            <w:szCs w:val="24"/>
          </w:rPr>
          <w:t>https://doi.org/10.1016/j.nedt.2020.104505</w:t>
        </w:r>
      </w:hyperlink>
    </w:p>
    <w:p w14:paraId="3DAD2ED2" w14:textId="41F2094B" w:rsidR="00EA49AB" w:rsidRPr="00A93970" w:rsidRDefault="00EA49AB" w:rsidP="00A922B8">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Fichten, C. S., Havel, A., King, L., Jorgensen, M., Budd, J., Asuncion, J., Nguyen, M. N., Amsel, R., &amp; Marcil, E. (2018). Are you in or out? Canadian students who register for disability-</w:t>
      </w:r>
      <w:r w:rsidRPr="00A93970">
        <w:rPr>
          <w:rFonts w:ascii="Times New Roman" w:hAnsi="Times New Roman" w:cs="Times New Roman"/>
          <w:color w:val="auto"/>
        </w:rPr>
        <w:lastRenderedPageBreak/>
        <w:t xml:space="preserve">related services in junior/community colleges versus those who do not. </w:t>
      </w:r>
      <w:r w:rsidRPr="00A93970">
        <w:rPr>
          <w:rFonts w:ascii="Times New Roman" w:hAnsi="Times New Roman" w:cs="Times New Roman"/>
          <w:i/>
          <w:color w:val="auto"/>
        </w:rPr>
        <w:t>Journal of Education and Human Development, 7</w:t>
      </w:r>
      <w:r w:rsidRPr="00A93970">
        <w:rPr>
          <w:rFonts w:ascii="Times New Roman" w:hAnsi="Times New Roman" w:cs="Times New Roman"/>
          <w:color w:val="auto"/>
        </w:rPr>
        <w:t>(1), 166-175.</w:t>
      </w:r>
    </w:p>
    <w:p w14:paraId="4B9259F4" w14:textId="62099EC9" w:rsidR="006223D1" w:rsidRPr="00A93970" w:rsidRDefault="006223D1"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Fichten, C. S., Havel, A., Tremblay, M., &amp; Arcuri, R. (2022). The cart before the horse: Accessibility practice comes before accessibility research. In J. Madaus &amp; L. Lyman (Eds.), </w:t>
      </w:r>
      <w:r w:rsidRPr="00A93970">
        <w:rPr>
          <w:rFonts w:ascii="Times New Roman" w:hAnsi="Times New Roman" w:cs="Times New Roman"/>
          <w:i/>
          <w:color w:val="auto"/>
        </w:rPr>
        <w:t>Handbook of higher education and disability</w:t>
      </w:r>
      <w:r w:rsidRPr="00A93970">
        <w:rPr>
          <w:rFonts w:ascii="Times New Roman" w:hAnsi="Times New Roman" w:cs="Times New Roman"/>
          <w:color w:val="auto"/>
        </w:rPr>
        <w:t xml:space="preserve"> (pp. 324-338). Elgar Publishing. </w:t>
      </w:r>
      <w:hyperlink r:id="rId14" w:history="1">
        <w:r w:rsidRPr="00A93970">
          <w:rPr>
            <w:rStyle w:val="Hyperlink"/>
            <w:rFonts w:ascii="Times New Roman" w:hAnsi="Times New Roman" w:cs="Times New Roman"/>
          </w:rPr>
          <w:t>http://dx.doi.org/10.13140/RG.2.2.17709.77288</w:t>
        </w:r>
      </w:hyperlink>
    </w:p>
    <w:p w14:paraId="09D39B20" w14:textId="576CBB78" w:rsidR="00EA49AB" w:rsidRPr="00A93970" w:rsidRDefault="00EA49AB"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Fichten, C. S., Jorgensen, M., Havel, A., King, L., Harvison, M., Lussier, A., &amp; Libman, E. (2019). More than meets the eye: A Canadian comparative study on PowerPoint use among post-secondary students with and without disabilities. </w:t>
      </w:r>
      <w:r w:rsidRPr="00A93970">
        <w:rPr>
          <w:rFonts w:ascii="Times New Roman" w:hAnsi="Times New Roman" w:cs="Times New Roman"/>
          <w:i/>
          <w:color w:val="auto"/>
        </w:rPr>
        <w:t>International Research in Higher Education, 4</w:t>
      </w:r>
      <w:r w:rsidRPr="00A93970">
        <w:rPr>
          <w:rFonts w:ascii="Times New Roman" w:hAnsi="Times New Roman" w:cs="Times New Roman"/>
          <w:color w:val="auto"/>
        </w:rPr>
        <w:t xml:space="preserve">(2), 25-36. </w:t>
      </w:r>
      <w:hyperlink r:id="rId15" w:history="1">
        <w:r w:rsidRPr="00A93970">
          <w:rPr>
            <w:rStyle w:val="Hyperlink"/>
            <w:rFonts w:ascii="Times New Roman" w:hAnsi="Times New Roman" w:cs="Times New Roman"/>
          </w:rPr>
          <w:t>https://doi.org/10.5430/irhe.v4n2p25</w:t>
        </w:r>
      </w:hyperlink>
    </w:p>
    <w:p w14:paraId="24090A38" w14:textId="68F86E93" w:rsidR="006223D1" w:rsidRPr="00A93970" w:rsidRDefault="006223D1"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Fichten, C. S., Martiniello, N., Asuncion, N., Coughlan, T. &amp; Havel, A. (2022). Changing times: Emerging technologies for students with disabilities in higher education. I</w:t>
      </w:r>
      <w:r w:rsidR="0006541B" w:rsidRPr="00A93970">
        <w:rPr>
          <w:rFonts w:ascii="Times New Roman" w:hAnsi="Times New Roman" w:cs="Times New Roman"/>
          <w:color w:val="auto"/>
        </w:rPr>
        <w:t>n J. Madaus and L. Lyman (Eds.),</w:t>
      </w:r>
      <w:r w:rsidRPr="00A93970">
        <w:rPr>
          <w:rFonts w:ascii="Times New Roman" w:hAnsi="Times New Roman" w:cs="Times New Roman"/>
          <w:color w:val="auto"/>
        </w:rPr>
        <w:t xml:space="preserve"> </w:t>
      </w:r>
      <w:r w:rsidRPr="00A93970">
        <w:rPr>
          <w:rFonts w:ascii="Times New Roman" w:hAnsi="Times New Roman" w:cs="Times New Roman"/>
          <w:i/>
          <w:color w:val="auto"/>
        </w:rPr>
        <w:t>Handbook of higher education and disability</w:t>
      </w:r>
      <w:r w:rsidR="0006541B" w:rsidRPr="00A93970">
        <w:rPr>
          <w:rFonts w:ascii="Times New Roman" w:hAnsi="Times New Roman" w:cs="Times New Roman"/>
          <w:color w:val="auto"/>
        </w:rPr>
        <w:t xml:space="preserve"> (pp.131-147). Elgar Publishing. </w:t>
      </w:r>
      <w:hyperlink r:id="rId16" w:history="1">
        <w:r w:rsidR="0006541B" w:rsidRPr="00A93970">
          <w:rPr>
            <w:rStyle w:val="Hyperlink"/>
            <w:rFonts w:ascii="Times New Roman" w:hAnsi="Times New Roman" w:cs="Times New Roman"/>
          </w:rPr>
          <w:t>http://dx.doi.org/10.13140/RG.2.2.24420.65922</w:t>
        </w:r>
      </w:hyperlink>
    </w:p>
    <w:p w14:paraId="28CDFAD9" w14:textId="77777777" w:rsidR="001A5110" w:rsidRPr="00A93970" w:rsidRDefault="001A5110" w:rsidP="00A93970">
      <w:pPr>
        <w:spacing w:after="0" w:line="480" w:lineRule="auto"/>
        <w:ind w:left="720" w:hanging="720"/>
        <w:rPr>
          <w:rFonts w:ascii="Times New Roman" w:hAnsi="Times New Roman" w:cs="Times New Roman"/>
          <w:sz w:val="24"/>
          <w:szCs w:val="24"/>
        </w:rPr>
      </w:pPr>
      <w:r w:rsidRPr="00A93970">
        <w:rPr>
          <w:rFonts w:ascii="Times New Roman" w:hAnsi="Times New Roman" w:cs="Times New Roman"/>
          <w:sz w:val="24"/>
          <w:szCs w:val="24"/>
        </w:rPr>
        <w:t xml:space="preserve">Gross, E., Jarus, T., Mayer, Y., Zaman, S., Mira, F. M., Boniface, J., Boucher, M., Bulk, L. Y., Chen, S., Drynan, D., </w:t>
      </w:r>
      <w:proofErr w:type="spellStart"/>
      <w:r w:rsidRPr="00A93970">
        <w:rPr>
          <w:rFonts w:ascii="Times New Roman" w:hAnsi="Times New Roman" w:cs="Times New Roman"/>
          <w:sz w:val="24"/>
          <w:szCs w:val="24"/>
        </w:rPr>
        <w:t>Falcicchio</w:t>
      </w:r>
      <w:proofErr w:type="spellEnd"/>
      <w:r w:rsidRPr="00A93970">
        <w:rPr>
          <w:rFonts w:ascii="Times New Roman" w:hAnsi="Times New Roman" w:cs="Times New Roman"/>
          <w:sz w:val="24"/>
          <w:szCs w:val="24"/>
        </w:rPr>
        <w:t xml:space="preserve">, K., Kinsella, E. A., Lysaght, R., Moliner, C., O’Flynn-Magee, Schmitz, C., </w:t>
      </w:r>
      <w:proofErr w:type="spellStart"/>
      <w:r w:rsidRPr="00A93970">
        <w:rPr>
          <w:rFonts w:ascii="Times New Roman" w:hAnsi="Times New Roman" w:cs="Times New Roman"/>
          <w:sz w:val="24"/>
          <w:szCs w:val="24"/>
        </w:rPr>
        <w:t>Shippam</w:t>
      </w:r>
      <w:proofErr w:type="spellEnd"/>
      <w:r w:rsidRPr="00A93970">
        <w:rPr>
          <w:rFonts w:ascii="Times New Roman" w:hAnsi="Times New Roman" w:cs="Times New Roman"/>
          <w:sz w:val="24"/>
          <w:szCs w:val="24"/>
        </w:rPr>
        <w:t xml:space="preserve">, B., &amp; Young, M. (2023). Professional practice placement as a unique challenge for students with disabilities in health and human service educational </w:t>
      </w:r>
      <w:proofErr w:type="spellStart"/>
      <w:r w:rsidRPr="00A93970">
        <w:rPr>
          <w:rFonts w:ascii="Times New Roman" w:hAnsi="Times New Roman" w:cs="Times New Roman"/>
          <w:sz w:val="24"/>
          <w:szCs w:val="24"/>
        </w:rPr>
        <w:t>programmes</w:t>
      </w:r>
      <w:proofErr w:type="spellEnd"/>
      <w:r w:rsidRPr="00A93970">
        <w:rPr>
          <w:rFonts w:ascii="Times New Roman" w:hAnsi="Times New Roman" w:cs="Times New Roman"/>
          <w:i/>
          <w:sz w:val="24"/>
          <w:szCs w:val="24"/>
        </w:rPr>
        <w:t>. International Journal of Inclusive Education</w:t>
      </w:r>
      <w:r w:rsidRPr="00A93970">
        <w:rPr>
          <w:rFonts w:ascii="Times New Roman" w:hAnsi="Times New Roman" w:cs="Times New Roman"/>
          <w:sz w:val="24"/>
          <w:szCs w:val="24"/>
        </w:rPr>
        <w:t xml:space="preserve">. Advance online publication. </w:t>
      </w:r>
      <w:hyperlink r:id="rId17" w:history="1">
        <w:r w:rsidRPr="00A93970">
          <w:rPr>
            <w:rStyle w:val="Hyperlink"/>
            <w:rFonts w:ascii="Times New Roman" w:hAnsi="Times New Roman" w:cs="Times New Roman"/>
            <w:sz w:val="24"/>
            <w:szCs w:val="24"/>
          </w:rPr>
          <w:t>https://doi.org/10.1080/13603116.2023.2195858</w:t>
        </w:r>
      </w:hyperlink>
    </w:p>
    <w:p w14:paraId="6735E73C" w14:textId="6D04F31E" w:rsidR="00540B9A" w:rsidRPr="00A93970" w:rsidRDefault="00540B9A"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Lindsay, S., Fuentes, K., Ragunathan, S., Lamaj, L., &amp; Dyson, J. (2023). Ableism within health care professions: A systematic review of the experiences and impact of discrimination </w:t>
      </w:r>
      <w:r w:rsidRPr="00A93970">
        <w:rPr>
          <w:rFonts w:ascii="Times New Roman" w:hAnsi="Times New Roman" w:cs="Times New Roman"/>
          <w:color w:val="auto"/>
        </w:rPr>
        <w:lastRenderedPageBreak/>
        <w:t xml:space="preserve">against health care providers with disabilities. </w:t>
      </w:r>
      <w:r w:rsidRPr="00A93970">
        <w:rPr>
          <w:rFonts w:ascii="Times New Roman" w:hAnsi="Times New Roman" w:cs="Times New Roman"/>
          <w:i/>
          <w:color w:val="auto"/>
        </w:rPr>
        <w:t>Disability and Rehabilitation, 45</w:t>
      </w:r>
      <w:r w:rsidRPr="00A93970">
        <w:rPr>
          <w:rFonts w:ascii="Times New Roman" w:hAnsi="Times New Roman" w:cs="Times New Roman"/>
          <w:color w:val="auto"/>
        </w:rPr>
        <w:t xml:space="preserve">(17), 2715-2731. </w:t>
      </w:r>
      <w:hyperlink r:id="rId18" w:history="1">
        <w:r w:rsidRPr="00A93970">
          <w:rPr>
            <w:rStyle w:val="Hyperlink"/>
            <w:rFonts w:ascii="Times New Roman" w:hAnsi="Times New Roman" w:cs="Times New Roman"/>
          </w:rPr>
          <w:t>https://doi.org/10.1080/09638288.2022.2107086</w:t>
        </w:r>
      </w:hyperlink>
    </w:p>
    <w:p w14:paraId="2943BE40" w14:textId="7BA368A6" w:rsidR="00EA49AB" w:rsidRPr="00A93970" w:rsidRDefault="00EA49AB"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Neal-Boylan, L. J., &amp; Miller, M. (2017). Treat me like everyone else: The experience of nurses who had disabilities while in school. </w:t>
      </w:r>
      <w:r w:rsidRPr="00A93970">
        <w:rPr>
          <w:rFonts w:ascii="Times New Roman" w:hAnsi="Times New Roman" w:cs="Times New Roman"/>
          <w:i/>
          <w:color w:val="auto"/>
        </w:rPr>
        <w:t>Nurse Educator, 42</w:t>
      </w:r>
      <w:r w:rsidRPr="00A93970">
        <w:rPr>
          <w:rFonts w:ascii="Times New Roman" w:hAnsi="Times New Roman" w:cs="Times New Roman"/>
          <w:color w:val="auto"/>
        </w:rPr>
        <w:t xml:space="preserve">(4), 176–180. </w:t>
      </w:r>
      <w:hyperlink r:id="rId19" w:history="1">
        <w:r w:rsidRPr="00A93970">
          <w:rPr>
            <w:rStyle w:val="Hyperlink"/>
            <w:rFonts w:ascii="Times New Roman" w:hAnsi="Times New Roman" w:cs="Times New Roman"/>
          </w:rPr>
          <w:t>https://doi.org/10.1097/nne.0000000000000348</w:t>
        </w:r>
      </w:hyperlink>
    </w:p>
    <w:p w14:paraId="79845440" w14:textId="430EC3B0" w:rsidR="009B1363" w:rsidRPr="00A93970" w:rsidRDefault="009B1363" w:rsidP="00A93970">
      <w:pPr>
        <w:pStyle w:val="Default"/>
        <w:spacing w:line="480" w:lineRule="auto"/>
        <w:ind w:left="720" w:hanging="720"/>
        <w:rPr>
          <w:rFonts w:ascii="Times New Roman" w:hAnsi="Times New Roman" w:cs="Times New Roman"/>
          <w:color w:val="auto"/>
        </w:rPr>
      </w:pPr>
      <w:r w:rsidRPr="00A93970">
        <w:rPr>
          <w:rFonts w:ascii="Times New Roman" w:hAnsi="Times New Roman" w:cs="Times New Roman"/>
          <w:color w:val="auto"/>
        </w:rPr>
        <w:t xml:space="preserve">Neal-Boylan, L., Miller, M., &amp; Bell, J. (2018). Building academic communities to support nursing students with disabilities: An integrative review. </w:t>
      </w:r>
      <w:r w:rsidRPr="00A93970">
        <w:rPr>
          <w:rFonts w:ascii="Times New Roman" w:hAnsi="Times New Roman" w:cs="Times New Roman"/>
          <w:i/>
          <w:iCs/>
          <w:color w:val="auto"/>
        </w:rPr>
        <w:t>Building Healthy Academic Communities Journal, 2</w:t>
      </w:r>
      <w:r w:rsidRPr="00A93970">
        <w:rPr>
          <w:rFonts w:ascii="Times New Roman" w:hAnsi="Times New Roman" w:cs="Times New Roman"/>
          <w:color w:val="auto"/>
        </w:rPr>
        <w:t xml:space="preserve">(1), 60-73. </w:t>
      </w:r>
      <w:hyperlink r:id="rId20" w:history="1">
        <w:r w:rsidRPr="00A93970">
          <w:rPr>
            <w:rStyle w:val="Hyperlink"/>
            <w:rFonts w:ascii="Times New Roman" w:hAnsi="Times New Roman" w:cs="Times New Roman"/>
          </w:rPr>
          <w:t>https://doi.org/10.18061/bhac.v2i1.6342</w:t>
        </w:r>
      </w:hyperlink>
    </w:p>
    <w:p w14:paraId="225DC833" w14:textId="2DDC00E2" w:rsidR="00EA49AB" w:rsidRPr="00A93970" w:rsidRDefault="00EA49AB" w:rsidP="00A93970">
      <w:pPr>
        <w:autoSpaceDE w:val="0"/>
        <w:autoSpaceDN w:val="0"/>
        <w:adjustRightInd w:val="0"/>
        <w:spacing w:after="0" w:line="480" w:lineRule="auto"/>
        <w:ind w:left="720" w:hanging="720"/>
        <w:rPr>
          <w:rFonts w:ascii="Times New Roman" w:hAnsi="Times New Roman" w:cs="Times New Roman"/>
          <w:kern w:val="0"/>
          <w:sz w:val="24"/>
          <w:szCs w:val="24"/>
        </w:rPr>
      </w:pPr>
      <w:r w:rsidRPr="00A93970">
        <w:rPr>
          <w:rFonts w:ascii="Times New Roman" w:hAnsi="Times New Roman" w:cs="Times New Roman"/>
          <w:kern w:val="0"/>
          <w:sz w:val="24"/>
          <w:szCs w:val="24"/>
        </w:rPr>
        <w:t xml:space="preserve">Meeks, L. M., Case, B., Stergiopoulos, E., Evans, B. K., &amp; Petersen, K. H. (2021). Structural barriers to student disability disclosure in US-allopathic medical schools. </w:t>
      </w:r>
      <w:r w:rsidRPr="00A93970">
        <w:rPr>
          <w:rFonts w:ascii="Times New Roman" w:hAnsi="Times New Roman" w:cs="Times New Roman"/>
          <w:i/>
          <w:kern w:val="0"/>
          <w:sz w:val="24"/>
          <w:szCs w:val="24"/>
        </w:rPr>
        <w:t>Journal of Medical Education and Curricular Development</w:t>
      </w:r>
      <w:r w:rsidR="00540B9A" w:rsidRPr="00A93970">
        <w:rPr>
          <w:rFonts w:ascii="Times New Roman" w:hAnsi="Times New Roman" w:cs="Times New Roman"/>
          <w:kern w:val="0"/>
          <w:sz w:val="24"/>
          <w:szCs w:val="24"/>
        </w:rPr>
        <w:t xml:space="preserve">, </w:t>
      </w:r>
      <w:r w:rsidR="00540B9A" w:rsidRPr="00A93970">
        <w:rPr>
          <w:rFonts w:ascii="Times New Roman" w:hAnsi="Times New Roman" w:cs="Times New Roman"/>
          <w:i/>
          <w:kern w:val="0"/>
          <w:sz w:val="24"/>
          <w:szCs w:val="24"/>
        </w:rPr>
        <w:t>8</w:t>
      </w:r>
      <w:r w:rsidR="0029029F" w:rsidRPr="00A93970">
        <w:rPr>
          <w:rFonts w:ascii="Times New Roman" w:hAnsi="Times New Roman" w:cs="Times New Roman"/>
          <w:kern w:val="0"/>
          <w:sz w:val="24"/>
          <w:szCs w:val="24"/>
        </w:rPr>
        <w:t>, Article 23821205211018696</w:t>
      </w:r>
      <w:r w:rsidR="00540B9A" w:rsidRPr="00A93970">
        <w:rPr>
          <w:rFonts w:ascii="Times New Roman" w:hAnsi="Times New Roman" w:cs="Times New Roman"/>
          <w:kern w:val="0"/>
          <w:sz w:val="24"/>
          <w:szCs w:val="24"/>
        </w:rPr>
        <w:t xml:space="preserve">. </w:t>
      </w:r>
      <w:r w:rsidRPr="00A93970">
        <w:rPr>
          <w:rFonts w:ascii="Times New Roman" w:hAnsi="Times New Roman" w:cs="Times New Roman"/>
          <w:kern w:val="0"/>
          <w:sz w:val="24"/>
          <w:szCs w:val="24"/>
        </w:rPr>
        <w:t xml:space="preserve"> </w:t>
      </w:r>
      <w:hyperlink r:id="rId21" w:history="1">
        <w:r w:rsidRPr="00A93970">
          <w:rPr>
            <w:rStyle w:val="Hyperlink"/>
            <w:rFonts w:ascii="Times New Roman" w:hAnsi="Times New Roman" w:cs="Times New Roman"/>
            <w:kern w:val="0"/>
            <w:sz w:val="24"/>
            <w:szCs w:val="24"/>
          </w:rPr>
          <w:t>https://doi.org/10.1177/23821205211018696</w:t>
        </w:r>
      </w:hyperlink>
    </w:p>
    <w:p w14:paraId="2D4665AB" w14:textId="5F0D194E" w:rsidR="00917EAF" w:rsidRPr="00A93970" w:rsidRDefault="00917EAF" w:rsidP="00A93970">
      <w:pPr>
        <w:autoSpaceDE w:val="0"/>
        <w:autoSpaceDN w:val="0"/>
        <w:adjustRightInd w:val="0"/>
        <w:spacing w:after="0" w:line="480" w:lineRule="auto"/>
        <w:ind w:left="720" w:hanging="720"/>
        <w:rPr>
          <w:rFonts w:ascii="Times New Roman" w:hAnsi="Times New Roman" w:cs="Times New Roman"/>
          <w:kern w:val="0"/>
          <w:sz w:val="24"/>
          <w:szCs w:val="24"/>
        </w:rPr>
      </w:pPr>
      <w:r w:rsidRPr="00A93970">
        <w:rPr>
          <w:rFonts w:ascii="Times New Roman" w:hAnsi="Times New Roman" w:cs="Times New Roman"/>
          <w:kern w:val="0"/>
          <w:sz w:val="24"/>
          <w:szCs w:val="24"/>
        </w:rPr>
        <w:t>Pearlstein, J. G., Schmidt, A. T., Lund, E. M., Khazem, L. R., &amp; Liu, N. H. (2022). Guidelines to address barriers in clinical training for trainees with sensory disabilities.</w:t>
      </w:r>
      <w:r w:rsidRPr="00A93970">
        <w:rPr>
          <w:rFonts w:ascii="Times New Roman" w:hAnsi="Times New Roman" w:cs="Times New Roman"/>
          <w:i/>
          <w:iCs/>
          <w:kern w:val="0"/>
          <w:sz w:val="24"/>
          <w:szCs w:val="24"/>
        </w:rPr>
        <w:t xml:space="preserve"> Training and Education in Professional Psychology, 16</w:t>
      </w:r>
      <w:r w:rsidRPr="00A93970">
        <w:rPr>
          <w:rFonts w:ascii="Times New Roman" w:hAnsi="Times New Roman" w:cs="Times New Roman"/>
          <w:kern w:val="0"/>
          <w:sz w:val="24"/>
          <w:szCs w:val="24"/>
        </w:rPr>
        <w:t xml:space="preserve">(3), 220-228. </w:t>
      </w:r>
      <w:hyperlink r:id="rId22" w:history="1">
        <w:r w:rsidRPr="00A93970">
          <w:rPr>
            <w:rStyle w:val="Hyperlink"/>
            <w:rFonts w:ascii="Times New Roman" w:hAnsi="Times New Roman" w:cs="Times New Roman"/>
            <w:kern w:val="0"/>
            <w:sz w:val="24"/>
            <w:szCs w:val="24"/>
          </w:rPr>
          <w:t>https://psycnet.apa.org/doi/10.1037/tep0000367</w:t>
        </w:r>
      </w:hyperlink>
    </w:p>
    <w:p w14:paraId="137870E2" w14:textId="192C3F2F" w:rsidR="00390510" w:rsidRPr="00A93970" w:rsidRDefault="000D5D76" w:rsidP="00A93970">
      <w:pPr>
        <w:autoSpaceDE w:val="0"/>
        <w:autoSpaceDN w:val="0"/>
        <w:adjustRightInd w:val="0"/>
        <w:spacing w:after="0" w:line="480" w:lineRule="auto"/>
        <w:ind w:left="720" w:hanging="720"/>
        <w:rPr>
          <w:rFonts w:ascii="Times New Roman" w:hAnsi="Times New Roman" w:cs="Times New Roman"/>
          <w:kern w:val="0"/>
          <w:sz w:val="24"/>
          <w:szCs w:val="24"/>
        </w:rPr>
      </w:pPr>
      <w:r w:rsidRPr="00A93970">
        <w:rPr>
          <w:rFonts w:ascii="Times New Roman" w:hAnsi="Times New Roman" w:cs="Times New Roman"/>
          <w:kern w:val="0"/>
          <w:sz w:val="24"/>
          <w:szCs w:val="24"/>
        </w:rPr>
        <w:t xml:space="preserve">Pereira-Lima, K., Meeks, L. M., Ross, K. E. T., Marcelin, J. R., Smeltz, L., Frank, E., &amp; Sen, S. (2023). Barriers to disclosure of disability and request for accommodations among first-year resident physicians in the US. </w:t>
      </w:r>
      <w:r w:rsidRPr="00A93970">
        <w:rPr>
          <w:rFonts w:ascii="Times New Roman" w:hAnsi="Times New Roman" w:cs="Times New Roman"/>
          <w:i/>
          <w:kern w:val="0"/>
          <w:sz w:val="24"/>
          <w:szCs w:val="24"/>
        </w:rPr>
        <w:t>JAMA Network Open, 6</w:t>
      </w:r>
      <w:r w:rsidRPr="00A93970">
        <w:rPr>
          <w:rFonts w:ascii="Times New Roman" w:hAnsi="Times New Roman" w:cs="Times New Roman"/>
          <w:kern w:val="0"/>
          <w:sz w:val="24"/>
          <w:szCs w:val="24"/>
        </w:rPr>
        <w:t xml:space="preserve">(5), Article e239981. </w:t>
      </w:r>
      <w:hyperlink r:id="rId23" w:history="1">
        <w:r w:rsidRPr="00A93970">
          <w:rPr>
            <w:rStyle w:val="Hyperlink"/>
            <w:rFonts w:ascii="Times New Roman" w:hAnsi="Times New Roman" w:cs="Times New Roman"/>
            <w:kern w:val="0"/>
            <w:sz w:val="24"/>
            <w:szCs w:val="24"/>
          </w:rPr>
          <w:t>https://doi.org/10.1001%2Fjamanetworkopen.2023.9981</w:t>
        </w:r>
      </w:hyperlink>
    </w:p>
    <w:p w14:paraId="70CB02DF" w14:textId="12803CA3" w:rsidR="0029029F" w:rsidRDefault="0029029F" w:rsidP="00A93970">
      <w:pPr>
        <w:spacing w:after="0" w:line="480" w:lineRule="auto"/>
        <w:ind w:left="720" w:hanging="720"/>
        <w:rPr>
          <w:rStyle w:val="Hyperlink"/>
          <w:rFonts w:ascii="Times New Roman" w:eastAsia="Times New Roman" w:hAnsi="Times New Roman" w:cs="Times New Roman"/>
          <w:kern w:val="0"/>
          <w:sz w:val="24"/>
          <w:szCs w:val="24"/>
          <w14:ligatures w14:val="none"/>
        </w:rPr>
      </w:pPr>
      <w:r w:rsidRPr="00A93970">
        <w:rPr>
          <w:rFonts w:ascii="Times New Roman" w:eastAsia="Times New Roman" w:hAnsi="Times New Roman" w:cs="Times New Roman"/>
          <w:color w:val="000000" w:themeColor="text1"/>
          <w:kern w:val="0"/>
          <w:sz w:val="24"/>
          <w:szCs w:val="24"/>
          <w14:ligatures w14:val="none"/>
        </w:rPr>
        <w:t xml:space="preserve">University of Maryland, Baltimore County. (n.d.). </w:t>
      </w:r>
      <w:r w:rsidRPr="00A93970">
        <w:rPr>
          <w:rFonts w:ascii="Times New Roman" w:eastAsia="Times New Roman" w:hAnsi="Times New Roman" w:cs="Times New Roman"/>
          <w:i/>
          <w:color w:val="000000" w:themeColor="text1"/>
          <w:kern w:val="0"/>
          <w:sz w:val="24"/>
          <w:szCs w:val="24"/>
          <w14:ligatures w14:val="none"/>
        </w:rPr>
        <w:t>What is an internship?</w:t>
      </w:r>
      <w:r w:rsidRPr="00A93970">
        <w:rPr>
          <w:rFonts w:ascii="Times New Roman" w:eastAsia="Times New Roman" w:hAnsi="Times New Roman" w:cs="Times New Roman"/>
          <w:color w:val="000000" w:themeColor="text1"/>
          <w:kern w:val="0"/>
          <w:sz w:val="24"/>
          <w:szCs w:val="24"/>
          <w14:ligatures w14:val="none"/>
        </w:rPr>
        <w:t xml:space="preserve"> </w:t>
      </w:r>
      <w:hyperlink r:id="rId24" w:history="1">
        <w:r w:rsidRPr="00A93970">
          <w:rPr>
            <w:rStyle w:val="Hyperlink"/>
            <w:rFonts w:ascii="Times New Roman" w:eastAsia="Times New Roman" w:hAnsi="Times New Roman" w:cs="Times New Roman"/>
            <w:kern w:val="0"/>
            <w:sz w:val="24"/>
            <w:szCs w:val="24"/>
            <w14:ligatures w14:val="none"/>
          </w:rPr>
          <w:t>https://careers.umbc.edu/employers/internships/what-is-an-internship/</w:t>
        </w:r>
      </w:hyperlink>
    </w:p>
    <w:p w14:paraId="5CA30364" w14:textId="606759F3" w:rsidR="00AB732F" w:rsidRDefault="00AB732F" w:rsidP="00A93970">
      <w:pPr>
        <w:spacing w:after="0" w:line="480" w:lineRule="auto"/>
        <w:ind w:left="720" w:hanging="720"/>
        <w:rPr>
          <w:rFonts w:ascii="Times New Roman" w:eastAsia="Times New Roman" w:hAnsi="Times New Roman" w:cs="Times New Roman"/>
          <w:color w:val="000000" w:themeColor="text1"/>
          <w:kern w:val="0"/>
          <w:sz w:val="24"/>
          <w:szCs w:val="24"/>
          <w14:ligatures w14:val="none"/>
        </w:rPr>
      </w:pPr>
    </w:p>
    <w:p w14:paraId="77F2A4E1" w14:textId="032B4A62" w:rsidR="00AB732F" w:rsidRDefault="00AB732F" w:rsidP="00A93970">
      <w:pPr>
        <w:spacing w:after="0" w:line="480" w:lineRule="auto"/>
        <w:ind w:left="720" w:hanging="720"/>
        <w:rPr>
          <w:rFonts w:ascii="Times New Roman" w:eastAsia="Times New Roman" w:hAnsi="Times New Roman" w:cs="Times New Roman"/>
          <w:b/>
          <w:color w:val="000000" w:themeColor="text1"/>
          <w:kern w:val="0"/>
          <w:sz w:val="24"/>
          <w:szCs w:val="24"/>
          <w14:ligatures w14:val="none"/>
        </w:rPr>
      </w:pPr>
      <w:r>
        <w:rPr>
          <w:rFonts w:ascii="Times New Roman" w:eastAsia="Times New Roman" w:hAnsi="Times New Roman" w:cs="Times New Roman"/>
          <w:b/>
          <w:color w:val="000000" w:themeColor="text1"/>
          <w:kern w:val="0"/>
          <w:sz w:val="24"/>
          <w:szCs w:val="24"/>
          <w14:ligatures w14:val="none"/>
        </w:rPr>
        <w:lastRenderedPageBreak/>
        <w:t>Table 1</w:t>
      </w:r>
    </w:p>
    <w:p w14:paraId="7CC52418" w14:textId="159BAE70" w:rsidR="00AB732F" w:rsidRPr="00AB732F" w:rsidRDefault="00AB732F" w:rsidP="00A93970">
      <w:pPr>
        <w:spacing w:after="0" w:line="480" w:lineRule="auto"/>
        <w:rPr>
          <w:rFonts w:ascii="Times New Roman" w:eastAsia="Times New Roman" w:hAnsi="Times New Roman" w:cs="Times New Roman"/>
          <w:i/>
          <w:color w:val="000000" w:themeColor="text1"/>
          <w:kern w:val="0"/>
          <w:sz w:val="24"/>
          <w:szCs w:val="24"/>
          <w14:ligatures w14:val="none"/>
        </w:rPr>
      </w:pPr>
      <w:r>
        <w:rPr>
          <w:rFonts w:ascii="Times New Roman" w:eastAsia="Times New Roman" w:hAnsi="Times New Roman" w:cs="Times New Roman"/>
          <w:i/>
          <w:color w:val="000000" w:themeColor="text1"/>
          <w:kern w:val="0"/>
          <w:sz w:val="24"/>
          <w:szCs w:val="24"/>
          <w14:ligatures w14:val="none"/>
        </w:rPr>
        <w:t>Technologies Used in Internships</w:t>
      </w:r>
    </w:p>
    <w:tbl>
      <w:tblPr>
        <w:tblStyle w:val="TableGrid"/>
        <w:tblW w:w="10060" w:type="dxa"/>
        <w:tblLook w:val="04A0" w:firstRow="1" w:lastRow="0" w:firstColumn="1" w:lastColumn="0" w:noHBand="0" w:noVBand="1"/>
      </w:tblPr>
      <w:tblGrid>
        <w:gridCol w:w="3256"/>
        <w:gridCol w:w="1275"/>
        <w:gridCol w:w="5529"/>
      </w:tblGrid>
      <w:tr w:rsidR="00AB732F" w14:paraId="5A1E8BFE" w14:textId="77777777" w:rsidTr="00482A06">
        <w:tc>
          <w:tcPr>
            <w:tcW w:w="3256" w:type="dxa"/>
          </w:tcPr>
          <w:p w14:paraId="776D8443" w14:textId="1B063A7C" w:rsidR="00AB732F" w:rsidRPr="00482A06" w:rsidRDefault="00AB732F" w:rsidP="009304F3">
            <w:pPr>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Category of technology</w:t>
            </w:r>
          </w:p>
        </w:tc>
        <w:tc>
          <w:tcPr>
            <w:tcW w:w="1275" w:type="dxa"/>
          </w:tcPr>
          <w:p w14:paraId="3F77E31E" w14:textId="127B3BCA" w:rsidR="00AB732F" w:rsidRPr="00482A06" w:rsidRDefault="00AB732F" w:rsidP="009304F3">
            <w:pPr>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 of participants</w:t>
            </w:r>
          </w:p>
        </w:tc>
        <w:tc>
          <w:tcPr>
            <w:tcW w:w="5529" w:type="dxa"/>
          </w:tcPr>
          <w:p w14:paraId="7550DB93" w14:textId="7FAF34D7" w:rsidR="00AB732F" w:rsidRPr="00482A06" w:rsidRDefault="00AB732F" w:rsidP="00A93970">
            <w:pPr>
              <w:spacing w:line="480" w:lineRule="auto"/>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Technologies mentioned</w:t>
            </w:r>
          </w:p>
        </w:tc>
      </w:tr>
      <w:tr w:rsidR="00AB732F" w14:paraId="60D944C2" w14:textId="77777777" w:rsidTr="00482A06">
        <w:tc>
          <w:tcPr>
            <w:tcW w:w="3256" w:type="dxa"/>
          </w:tcPr>
          <w:p w14:paraId="60ED7254" w14:textId="2794583E" w:rsidR="00AB732F" w:rsidRPr="009304F3" w:rsidRDefault="00AB732F" w:rsidP="00AB732F">
            <w:pPr>
              <w:spacing w:line="480" w:lineRule="auto"/>
              <w:jc w:val="both"/>
              <w:rPr>
                <w:rFonts w:ascii="Times New Roman" w:eastAsia="Times New Roman" w:hAnsi="Times New Roman" w:cs="Times New Roman"/>
                <w:b/>
                <w:color w:val="FF0000"/>
                <w:kern w:val="0"/>
                <w14:ligatures w14:val="none"/>
              </w:rPr>
            </w:pPr>
            <w:r w:rsidRPr="009304F3">
              <w:rPr>
                <w:rFonts w:ascii="Times New Roman" w:eastAsia="Times New Roman" w:hAnsi="Times New Roman" w:cs="Times New Roman"/>
                <w:b/>
                <w:color w:val="000000" w:themeColor="text1"/>
                <w:kern w:val="0"/>
                <w14:ligatures w14:val="none"/>
              </w:rPr>
              <w:t>Students n=14</w:t>
            </w:r>
          </w:p>
        </w:tc>
        <w:tc>
          <w:tcPr>
            <w:tcW w:w="1275" w:type="dxa"/>
          </w:tcPr>
          <w:p w14:paraId="1047DF4E" w14:textId="77777777" w:rsidR="00AB732F" w:rsidRPr="00482A06" w:rsidRDefault="00AB732F" w:rsidP="00A93970">
            <w:pPr>
              <w:spacing w:line="480" w:lineRule="auto"/>
              <w:rPr>
                <w:rFonts w:ascii="Times New Roman" w:eastAsia="Times New Roman" w:hAnsi="Times New Roman" w:cs="Times New Roman"/>
                <w:color w:val="FF0000"/>
                <w:kern w:val="0"/>
                <w14:ligatures w14:val="none"/>
              </w:rPr>
            </w:pPr>
          </w:p>
        </w:tc>
        <w:tc>
          <w:tcPr>
            <w:tcW w:w="5529" w:type="dxa"/>
          </w:tcPr>
          <w:p w14:paraId="304E5E32" w14:textId="77777777" w:rsidR="00AB732F" w:rsidRPr="00482A06" w:rsidRDefault="00AB732F" w:rsidP="00A93970">
            <w:pPr>
              <w:spacing w:line="480" w:lineRule="auto"/>
              <w:rPr>
                <w:rFonts w:ascii="Times New Roman" w:eastAsia="Times New Roman" w:hAnsi="Times New Roman" w:cs="Times New Roman"/>
                <w:color w:val="FF0000"/>
                <w:kern w:val="0"/>
                <w14:ligatures w14:val="none"/>
              </w:rPr>
            </w:pPr>
          </w:p>
        </w:tc>
      </w:tr>
      <w:tr w:rsidR="00AB732F" w14:paraId="020E1E51" w14:textId="77777777" w:rsidTr="00482A06">
        <w:tc>
          <w:tcPr>
            <w:tcW w:w="3256" w:type="dxa"/>
          </w:tcPr>
          <w:p w14:paraId="0A2FB659" w14:textId="2FC5D27C" w:rsidR="00AB732F" w:rsidRPr="00482A06" w:rsidRDefault="00482A06" w:rsidP="00482A06">
            <w:pPr>
              <w:spacing w:line="480" w:lineRule="auto"/>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Dictionary / reference</w:t>
            </w:r>
          </w:p>
        </w:tc>
        <w:tc>
          <w:tcPr>
            <w:tcW w:w="1275" w:type="dxa"/>
          </w:tcPr>
          <w:p w14:paraId="63732F13" w14:textId="4C22A8E2" w:rsidR="00AB732F" w:rsidRPr="00482A06" w:rsidRDefault="00482A06" w:rsidP="00482A06">
            <w:pPr>
              <w:spacing w:line="480" w:lineRule="auto"/>
              <w:jc w:val="center"/>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4%</w:t>
            </w:r>
          </w:p>
        </w:tc>
        <w:tc>
          <w:tcPr>
            <w:tcW w:w="5529" w:type="dxa"/>
          </w:tcPr>
          <w:p w14:paraId="54E1D553" w14:textId="6852F472" w:rsidR="00AB732F" w:rsidRPr="00482A06" w:rsidRDefault="00482A06" w:rsidP="00A93970">
            <w:pPr>
              <w:spacing w:line="480" w:lineRule="auto"/>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 xml:space="preserve">Google Translate (1), </w:t>
            </w:r>
            <w:proofErr w:type="spellStart"/>
            <w:r w:rsidRPr="00482A06">
              <w:rPr>
                <w:rFonts w:ascii="Times New Roman" w:eastAsia="Times New Roman" w:hAnsi="Times New Roman" w:cs="Times New Roman"/>
                <w:color w:val="000000" w:themeColor="text1"/>
                <w:kern w:val="0"/>
                <w14:ligatures w14:val="none"/>
              </w:rPr>
              <w:t>Lexibook</w:t>
            </w:r>
            <w:proofErr w:type="spellEnd"/>
            <w:r w:rsidRPr="00482A06">
              <w:rPr>
                <w:rFonts w:ascii="Times New Roman" w:eastAsia="Times New Roman" w:hAnsi="Times New Roman" w:cs="Times New Roman"/>
                <w:color w:val="000000" w:themeColor="text1"/>
                <w:kern w:val="0"/>
                <w14:ligatures w14:val="none"/>
              </w:rPr>
              <w:t xml:space="preserve"> = digital dictionary (1)</w:t>
            </w:r>
          </w:p>
        </w:tc>
      </w:tr>
      <w:tr w:rsidR="00AB732F" w14:paraId="798FC5B0" w14:textId="77777777" w:rsidTr="00482A06">
        <w:tc>
          <w:tcPr>
            <w:tcW w:w="3256" w:type="dxa"/>
          </w:tcPr>
          <w:p w14:paraId="72ADB28F" w14:textId="1EEF877F" w:rsidR="00AB732F" w:rsidRPr="00482A06" w:rsidRDefault="00482A06" w:rsidP="00A93970">
            <w:pPr>
              <w:spacing w:line="480" w:lineRule="auto"/>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Hardware – mobile technology</w:t>
            </w:r>
          </w:p>
        </w:tc>
        <w:tc>
          <w:tcPr>
            <w:tcW w:w="1275" w:type="dxa"/>
          </w:tcPr>
          <w:p w14:paraId="0CA80D71" w14:textId="33007A5F" w:rsidR="00AB732F" w:rsidRPr="00482A06" w:rsidRDefault="00482A06" w:rsidP="00482A06">
            <w:pPr>
              <w:spacing w:line="480" w:lineRule="auto"/>
              <w:jc w:val="center"/>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23%</w:t>
            </w:r>
          </w:p>
        </w:tc>
        <w:tc>
          <w:tcPr>
            <w:tcW w:w="5529" w:type="dxa"/>
          </w:tcPr>
          <w:p w14:paraId="26186B6A" w14:textId="792C6FC8" w:rsidR="00AB732F" w:rsidRPr="00482A06" w:rsidRDefault="00482A06" w:rsidP="00A93970">
            <w:pPr>
              <w:spacing w:line="480" w:lineRule="auto"/>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iPad (3), Laptop (4), Smartphones (4)</w:t>
            </w:r>
          </w:p>
        </w:tc>
      </w:tr>
      <w:tr w:rsidR="00AB732F" w14:paraId="09A98C42" w14:textId="77777777" w:rsidTr="00482A06">
        <w:tc>
          <w:tcPr>
            <w:tcW w:w="3256" w:type="dxa"/>
          </w:tcPr>
          <w:p w14:paraId="1B9FE83A" w14:textId="56463D01" w:rsidR="00AB732F" w:rsidRPr="00482A06" w:rsidRDefault="00482A06" w:rsidP="00482A06">
            <w:pPr>
              <w:rPr>
                <w:rFonts w:ascii="Times New Roman" w:eastAsia="Times New Roman" w:hAnsi="Times New Roman" w:cs="Times New Roman"/>
                <w:color w:val="FF0000"/>
                <w:kern w:val="0"/>
                <w14:ligatures w14:val="none"/>
              </w:rPr>
            </w:pPr>
            <w:r w:rsidRPr="00482A06">
              <w:rPr>
                <w:rFonts w:ascii="Times New Roman" w:eastAsia="Times New Roman" w:hAnsi="Times New Roman" w:cs="Times New Roman"/>
                <w:color w:val="000000" w:themeColor="text1"/>
                <w:kern w:val="0"/>
                <w14:ligatures w14:val="none"/>
              </w:rPr>
              <w:t>Hardware – other than mobile tech</w:t>
            </w:r>
          </w:p>
        </w:tc>
        <w:tc>
          <w:tcPr>
            <w:tcW w:w="1275" w:type="dxa"/>
          </w:tcPr>
          <w:p w14:paraId="609CB323" w14:textId="16868D52" w:rsidR="00AB732F" w:rsidRDefault="00482A06" w:rsidP="00482A06">
            <w:pPr>
              <w:spacing w:line="480" w:lineRule="auto"/>
              <w:jc w:val="center"/>
              <w:rPr>
                <w:rFonts w:ascii="Times New Roman" w:eastAsia="Times New Roman" w:hAnsi="Times New Roman" w:cs="Times New Roman"/>
                <w:color w:val="FF0000"/>
                <w:kern w:val="0"/>
                <w:sz w:val="24"/>
                <w:szCs w:val="24"/>
                <w14:ligatures w14:val="none"/>
              </w:rPr>
            </w:pPr>
            <w:r w:rsidRPr="00482A06">
              <w:rPr>
                <w:rFonts w:ascii="Times New Roman" w:eastAsia="Times New Roman" w:hAnsi="Times New Roman" w:cs="Times New Roman"/>
                <w:color w:val="000000" w:themeColor="text1"/>
                <w:kern w:val="0"/>
                <w:sz w:val="24"/>
                <w:szCs w:val="24"/>
                <w14:ligatures w14:val="none"/>
              </w:rPr>
              <w:t>9%</w:t>
            </w:r>
          </w:p>
        </w:tc>
        <w:tc>
          <w:tcPr>
            <w:tcW w:w="5529" w:type="dxa"/>
          </w:tcPr>
          <w:p w14:paraId="76913D26" w14:textId="22ACD364" w:rsidR="00AB732F" w:rsidRPr="00482A06" w:rsidRDefault="00482A06" w:rsidP="00482A06">
            <w:pPr>
              <w:rPr>
                <w:rFonts w:ascii="Times New Roman" w:eastAsia="Times New Roman" w:hAnsi="Times New Roman" w:cs="Times New Roman"/>
                <w:color w:val="000000" w:themeColor="text1"/>
                <w:kern w:val="0"/>
                <w14:ligatures w14:val="none"/>
              </w:rPr>
            </w:pPr>
            <w:r w:rsidRPr="00482A06">
              <w:rPr>
                <w:rFonts w:ascii="Times New Roman" w:eastAsia="Times New Roman" w:hAnsi="Times New Roman" w:cs="Times New Roman"/>
                <w:color w:val="000000" w:themeColor="text1"/>
                <w:kern w:val="0"/>
                <w14:ligatures w14:val="none"/>
              </w:rPr>
              <w:t>A digital protractor to help position patients correctly for scans (1), A pen light to help read scans in rooms that need to use dim light (1), Access to a computer in the biomedical laboratory at the college (1</w:t>
            </w:r>
            <w:proofErr w:type="gramStart"/>
            <w:r w:rsidRPr="00482A06">
              <w:rPr>
                <w:rFonts w:ascii="Times New Roman" w:eastAsia="Times New Roman" w:hAnsi="Times New Roman" w:cs="Times New Roman"/>
                <w:color w:val="000000" w:themeColor="text1"/>
                <w:kern w:val="0"/>
                <w14:ligatures w14:val="none"/>
              </w:rPr>
              <w:t>),  Noise</w:t>
            </w:r>
            <w:proofErr w:type="gramEnd"/>
            <w:r w:rsidRPr="00482A06">
              <w:rPr>
                <w:rFonts w:ascii="Times New Roman" w:eastAsia="Times New Roman" w:hAnsi="Times New Roman" w:cs="Times New Roman"/>
                <w:color w:val="000000" w:themeColor="text1"/>
                <w:kern w:val="0"/>
                <w14:ligatures w14:val="none"/>
              </w:rPr>
              <w:t>-cancelling headphones (1)</w:t>
            </w:r>
          </w:p>
        </w:tc>
      </w:tr>
      <w:tr w:rsidR="00AB732F" w14:paraId="7B2AC096" w14:textId="77777777" w:rsidTr="00482A06">
        <w:tc>
          <w:tcPr>
            <w:tcW w:w="3256" w:type="dxa"/>
          </w:tcPr>
          <w:p w14:paraId="48766956" w14:textId="18EA4C5D" w:rsidR="00AB732F" w:rsidRPr="00BC1B34" w:rsidRDefault="00BC1B34" w:rsidP="00A93970">
            <w:pPr>
              <w:spacing w:line="480" w:lineRule="auto"/>
              <w:rPr>
                <w:rFonts w:ascii="Times New Roman" w:eastAsia="Times New Roman" w:hAnsi="Times New Roman" w:cs="Times New Roman"/>
                <w:color w:val="000000" w:themeColor="text1"/>
                <w:kern w:val="0"/>
                <w14:ligatures w14:val="none"/>
              </w:rPr>
            </w:pPr>
            <w:r w:rsidRPr="00BC1B34">
              <w:rPr>
                <w:rFonts w:ascii="Times New Roman" w:eastAsia="Times New Roman" w:hAnsi="Times New Roman" w:cs="Times New Roman"/>
                <w:color w:val="000000" w:themeColor="text1"/>
                <w:kern w:val="0"/>
                <w14:ligatures w14:val="none"/>
              </w:rPr>
              <w:t>Magnification</w:t>
            </w:r>
          </w:p>
        </w:tc>
        <w:tc>
          <w:tcPr>
            <w:tcW w:w="1275" w:type="dxa"/>
          </w:tcPr>
          <w:p w14:paraId="01B3EC47" w14:textId="1FA8AE94" w:rsidR="00AB732F" w:rsidRPr="00BC1B34" w:rsidRDefault="00BC1B34" w:rsidP="00BC1B34">
            <w:pPr>
              <w:spacing w:line="480" w:lineRule="auto"/>
              <w:jc w:val="center"/>
              <w:rPr>
                <w:rFonts w:ascii="Times New Roman" w:eastAsia="Times New Roman" w:hAnsi="Times New Roman" w:cs="Times New Roman"/>
                <w:color w:val="000000" w:themeColor="text1"/>
                <w:kern w:val="0"/>
                <w14:ligatures w14:val="none"/>
              </w:rPr>
            </w:pPr>
            <w:r w:rsidRPr="00BC1B34">
              <w:rPr>
                <w:rFonts w:ascii="Times New Roman" w:eastAsia="Times New Roman" w:hAnsi="Times New Roman" w:cs="Times New Roman"/>
                <w:color w:val="000000" w:themeColor="text1"/>
                <w:kern w:val="0"/>
                <w14:ligatures w14:val="none"/>
              </w:rPr>
              <w:t>4%</w:t>
            </w:r>
          </w:p>
        </w:tc>
        <w:tc>
          <w:tcPr>
            <w:tcW w:w="5529" w:type="dxa"/>
          </w:tcPr>
          <w:p w14:paraId="6E7BFFB6" w14:textId="0C80EEA9" w:rsidR="00AB732F" w:rsidRPr="00BC1B34" w:rsidRDefault="00BC1B34" w:rsidP="00BC1B34">
            <w:pPr>
              <w:rPr>
                <w:rFonts w:ascii="Times New Roman" w:eastAsia="Times New Roman" w:hAnsi="Times New Roman" w:cs="Times New Roman"/>
                <w:color w:val="000000" w:themeColor="text1"/>
                <w:kern w:val="0"/>
                <w14:ligatures w14:val="none"/>
              </w:rPr>
            </w:pPr>
            <w:r w:rsidRPr="00BC1B34">
              <w:rPr>
                <w:rFonts w:ascii="Times New Roman" w:eastAsia="Times New Roman" w:hAnsi="Times New Roman" w:cs="Times New Roman"/>
                <w:color w:val="000000" w:themeColor="text1"/>
                <w:kern w:val="0"/>
                <w14:ligatures w14:val="none"/>
              </w:rPr>
              <w:t xml:space="preserve">Having documentation in+24:27 a digital format, so that they can Zoom in enlarging the text (1), </w:t>
            </w:r>
            <w:proofErr w:type="gramStart"/>
            <w:r w:rsidRPr="00BC1B34">
              <w:rPr>
                <w:rFonts w:ascii="Times New Roman" w:eastAsia="Times New Roman" w:hAnsi="Times New Roman" w:cs="Times New Roman"/>
                <w:color w:val="000000" w:themeColor="text1"/>
                <w:kern w:val="0"/>
                <w14:ligatures w14:val="none"/>
              </w:rPr>
              <w:t>ZoomText(</w:t>
            </w:r>
            <w:proofErr w:type="gramEnd"/>
            <w:r w:rsidRPr="00BC1B34">
              <w:rPr>
                <w:rFonts w:ascii="Times New Roman" w:eastAsia="Times New Roman" w:hAnsi="Times New Roman" w:cs="Times New Roman"/>
                <w:color w:val="000000" w:themeColor="text1"/>
                <w:kern w:val="0"/>
                <w14:ligatures w14:val="none"/>
              </w:rPr>
              <w:t>1)</w:t>
            </w:r>
          </w:p>
        </w:tc>
      </w:tr>
      <w:tr w:rsidR="00AB732F" w14:paraId="35CF9CD2" w14:textId="77777777" w:rsidTr="00482A06">
        <w:tc>
          <w:tcPr>
            <w:tcW w:w="3256" w:type="dxa"/>
          </w:tcPr>
          <w:p w14:paraId="322B3753" w14:textId="67455220" w:rsidR="00AB732F" w:rsidRPr="009304F3" w:rsidRDefault="00BC1B34" w:rsidP="00A93970">
            <w:pPr>
              <w:spacing w:line="480" w:lineRule="auto"/>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Organization / productivity</w:t>
            </w:r>
          </w:p>
        </w:tc>
        <w:tc>
          <w:tcPr>
            <w:tcW w:w="1275" w:type="dxa"/>
          </w:tcPr>
          <w:p w14:paraId="3EF6364E" w14:textId="5ABFBA96" w:rsidR="00AB732F" w:rsidRPr="009304F3" w:rsidRDefault="00BC1B34" w:rsidP="009304F3">
            <w:pPr>
              <w:spacing w:line="480" w:lineRule="auto"/>
              <w:jc w:val="cente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6%</w:t>
            </w:r>
          </w:p>
        </w:tc>
        <w:tc>
          <w:tcPr>
            <w:tcW w:w="5529" w:type="dxa"/>
          </w:tcPr>
          <w:p w14:paraId="068E2F4C" w14:textId="5F4112F1" w:rsidR="00AB732F" w:rsidRPr="009304F3" w:rsidRDefault="009304F3" w:rsidP="00A93970">
            <w:pPr>
              <w:spacing w:line="480" w:lineRule="auto"/>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Notes application (1), Reminder applications (2)</w:t>
            </w:r>
          </w:p>
        </w:tc>
      </w:tr>
      <w:tr w:rsidR="009304F3" w14:paraId="7B7A5200" w14:textId="77777777" w:rsidTr="00482A06">
        <w:tc>
          <w:tcPr>
            <w:tcW w:w="3256" w:type="dxa"/>
          </w:tcPr>
          <w:p w14:paraId="3FB064D8" w14:textId="6E8ABB0D" w:rsidR="009304F3" w:rsidRPr="009304F3" w:rsidRDefault="009304F3" w:rsidP="00A93970">
            <w:pPr>
              <w:spacing w:line="48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Screen reading</w:t>
            </w:r>
          </w:p>
        </w:tc>
        <w:tc>
          <w:tcPr>
            <w:tcW w:w="1275" w:type="dxa"/>
          </w:tcPr>
          <w:p w14:paraId="6D1999F1" w14:textId="793D3C2C" w:rsidR="009304F3" w:rsidRP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13%</w:t>
            </w:r>
          </w:p>
        </w:tc>
        <w:tc>
          <w:tcPr>
            <w:tcW w:w="5529" w:type="dxa"/>
          </w:tcPr>
          <w:p w14:paraId="0A33ACD6" w14:textId="145AB795"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Read &amp; Write (3), Text-to-speech (1), An application that takes a picture and reads any text in the picture aloud (1), a C-Pen to use text-to-speech effectively (1)</w:t>
            </w:r>
          </w:p>
        </w:tc>
      </w:tr>
      <w:tr w:rsidR="009304F3" w14:paraId="47B44106" w14:textId="77777777" w:rsidTr="00482A06">
        <w:tc>
          <w:tcPr>
            <w:tcW w:w="3256" w:type="dxa"/>
          </w:tcPr>
          <w:p w14:paraId="402B5185" w14:textId="1C702A5D" w:rsidR="009304F3" w:rsidRDefault="009304F3" w:rsidP="00A93970">
            <w:pPr>
              <w:spacing w:line="48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Writing</w:t>
            </w:r>
          </w:p>
        </w:tc>
        <w:tc>
          <w:tcPr>
            <w:tcW w:w="1275" w:type="dxa"/>
          </w:tcPr>
          <w:p w14:paraId="58E32A5D" w14:textId="14A1D870"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28%</w:t>
            </w:r>
          </w:p>
        </w:tc>
        <w:tc>
          <w:tcPr>
            <w:tcW w:w="5529" w:type="dxa"/>
          </w:tcPr>
          <w:p w14:paraId="1DDD23D4" w14:textId="7235FBB7"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Antidote (3), Read &amp; Write (3), Word Q (1), Google Docs (3), Samsung Notes (1), Word (1), Word prediction feature on their iPhone and application on their iPad (1)</w:t>
            </w:r>
          </w:p>
        </w:tc>
      </w:tr>
      <w:tr w:rsidR="009304F3" w14:paraId="72E04BD9" w14:textId="77777777" w:rsidTr="00482A06">
        <w:tc>
          <w:tcPr>
            <w:tcW w:w="3256" w:type="dxa"/>
          </w:tcPr>
          <w:p w14:paraId="70DD040A" w14:textId="4B2C88B7" w:rsidR="009304F3" w:rsidRDefault="009304F3" w:rsidP="00A93970">
            <w:pPr>
              <w:spacing w:line="48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Other</w:t>
            </w:r>
          </w:p>
        </w:tc>
        <w:tc>
          <w:tcPr>
            <w:tcW w:w="1275" w:type="dxa"/>
          </w:tcPr>
          <w:p w14:paraId="69F0F69B" w14:textId="4E0CE908"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13%</w:t>
            </w:r>
          </w:p>
        </w:tc>
        <w:tc>
          <w:tcPr>
            <w:tcW w:w="5529" w:type="dxa"/>
          </w:tcPr>
          <w:p w14:paraId="5C3185A1" w14:textId="5F29B8DD"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 xml:space="preserve">Home exercise plans generated through software (1), Online modules (1), </w:t>
            </w:r>
            <w:proofErr w:type="spellStart"/>
            <w:r w:rsidRPr="009304F3">
              <w:rPr>
                <w:rFonts w:ascii="Times New Roman" w:eastAsia="Times New Roman" w:hAnsi="Times New Roman" w:cs="Times New Roman"/>
                <w:color w:val="000000" w:themeColor="text1"/>
                <w:kern w:val="0"/>
                <w14:ligatures w14:val="none"/>
              </w:rPr>
              <w:t>Physiotec</w:t>
            </w:r>
            <w:proofErr w:type="spellEnd"/>
            <w:r w:rsidRPr="009304F3">
              <w:rPr>
                <w:rFonts w:ascii="Times New Roman" w:eastAsia="Times New Roman" w:hAnsi="Times New Roman" w:cs="Times New Roman"/>
                <w:color w:val="000000" w:themeColor="text1"/>
                <w:kern w:val="0"/>
                <w14:ligatures w14:val="none"/>
              </w:rPr>
              <w:t>, a website that creates exercise routines for patients, including clear images and videos of exercises (1), Podcasts (1), YouTube videos (2)</w:t>
            </w:r>
          </w:p>
        </w:tc>
      </w:tr>
      <w:tr w:rsidR="009304F3" w14:paraId="228284E5" w14:textId="77777777" w:rsidTr="00482A06">
        <w:tc>
          <w:tcPr>
            <w:tcW w:w="3256" w:type="dxa"/>
          </w:tcPr>
          <w:p w14:paraId="44E59E1B" w14:textId="11EDEB4B" w:rsidR="009304F3" w:rsidRPr="009304F3" w:rsidRDefault="009304F3" w:rsidP="00A93970">
            <w:pPr>
              <w:spacing w:line="480" w:lineRule="auto"/>
              <w:rPr>
                <w:rFonts w:ascii="Times New Roman" w:eastAsia="Times New Roman" w:hAnsi="Times New Roman" w:cs="Times New Roman"/>
                <w:b/>
                <w:color w:val="000000" w:themeColor="text1"/>
                <w:kern w:val="0"/>
                <w14:ligatures w14:val="none"/>
              </w:rPr>
            </w:pPr>
            <w:r w:rsidRPr="009304F3">
              <w:rPr>
                <w:rFonts w:ascii="Times New Roman" w:eastAsia="Times New Roman" w:hAnsi="Times New Roman" w:cs="Times New Roman"/>
                <w:b/>
                <w:color w:val="000000" w:themeColor="text1"/>
                <w:kern w:val="0"/>
                <w14:ligatures w14:val="none"/>
              </w:rPr>
              <w:t>Faculty n=7</w:t>
            </w:r>
          </w:p>
        </w:tc>
        <w:tc>
          <w:tcPr>
            <w:tcW w:w="1275" w:type="dxa"/>
          </w:tcPr>
          <w:p w14:paraId="37EF42F5" w14:textId="77777777"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p>
        </w:tc>
        <w:tc>
          <w:tcPr>
            <w:tcW w:w="5529" w:type="dxa"/>
          </w:tcPr>
          <w:p w14:paraId="70E87FFA" w14:textId="77777777" w:rsidR="009304F3" w:rsidRPr="009304F3" w:rsidRDefault="009304F3" w:rsidP="009304F3">
            <w:pPr>
              <w:rPr>
                <w:rFonts w:ascii="Times New Roman" w:eastAsia="Times New Roman" w:hAnsi="Times New Roman" w:cs="Times New Roman"/>
                <w:color w:val="000000" w:themeColor="text1"/>
                <w:kern w:val="0"/>
                <w14:ligatures w14:val="none"/>
              </w:rPr>
            </w:pPr>
          </w:p>
        </w:tc>
      </w:tr>
      <w:tr w:rsidR="009304F3" w14:paraId="62DF84FD" w14:textId="77777777" w:rsidTr="00482A06">
        <w:tc>
          <w:tcPr>
            <w:tcW w:w="3256" w:type="dxa"/>
          </w:tcPr>
          <w:p w14:paraId="42792ED1" w14:textId="61E15D58" w:rsidR="009304F3" w:rsidRPr="009304F3" w:rsidRDefault="009304F3" w:rsidP="00A93970">
            <w:pPr>
              <w:spacing w:line="480" w:lineRule="auto"/>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Dictation</w:t>
            </w:r>
          </w:p>
        </w:tc>
        <w:tc>
          <w:tcPr>
            <w:tcW w:w="1275" w:type="dxa"/>
          </w:tcPr>
          <w:p w14:paraId="3E05CF1C" w14:textId="43E238CB"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7%</w:t>
            </w:r>
          </w:p>
        </w:tc>
        <w:tc>
          <w:tcPr>
            <w:tcW w:w="5529" w:type="dxa"/>
          </w:tcPr>
          <w:p w14:paraId="7FE72E13" w14:textId="0BF38A03" w:rsidR="009304F3" w:rsidRP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Speech-to-text (1)</w:t>
            </w:r>
          </w:p>
        </w:tc>
      </w:tr>
      <w:tr w:rsidR="009304F3" w14:paraId="39A50ECF" w14:textId="77777777" w:rsidTr="00482A06">
        <w:tc>
          <w:tcPr>
            <w:tcW w:w="3256" w:type="dxa"/>
          </w:tcPr>
          <w:p w14:paraId="3ED240D3" w14:textId="0D1B5FAC" w:rsidR="009304F3" w:rsidRPr="009304F3" w:rsidRDefault="009304F3" w:rsidP="00A93970">
            <w:pPr>
              <w:spacing w:line="480" w:lineRule="auto"/>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Hardware – mobile technology</w:t>
            </w:r>
          </w:p>
        </w:tc>
        <w:tc>
          <w:tcPr>
            <w:tcW w:w="1275" w:type="dxa"/>
          </w:tcPr>
          <w:p w14:paraId="230DBEDD" w14:textId="6598560D"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53%</w:t>
            </w:r>
          </w:p>
        </w:tc>
        <w:tc>
          <w:tcPr>
            <w:tcW w:w="5529" w:type="dxa"/>
          </w:tcPr>
          <w:p w14:paraId="615FF774" w14:textId="1DAE8CEB" w:rsid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iPad/tablet, or other electronic devices (e.g., smartwatch) (4), smartphone (4)</w:t>
            </w:r>
          </w:p>
        </w:tc>
      </w:tr>
      <w:tr w:rsidR="009304F3" w14:paraId="2A13B564" w14:textId="77777777" w:rsidTr="00482A06">
        <w:tc>
          <w:tcPr>
            <w:tcW w:w="3256" w:type="dxa"/>
          </w:tcPr>
          <w:p w14:paraId="2FF5DE71" w14:textId="1A142086" w:rsid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Hardware – other than mobile tech</w:t>
            </w:r>
          </w:p>
        </w:tc>
        <w:tc>
          <w:tcPr>
            <w:tcW w:w="1275" w:type="dxa"/>
          </w:tcPr>
          <w:p w14:paraId="06636C7F" w14:textId="718AB007"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7%</w:t>
            </w:r>
          </w:p>
        </w:tc>
        <w:tc>
          <w:tcPr>
            <w:tcW w:w="5529" w:type="dxa"/>
          </w:tcPr>
          <w:p w14:paraId="2F45F6A4" w14:textId="5654C7B3" w:rsidR="009304F3" w:rsidRP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Smartpen (1)</w:t>
            </w:r>
          </w:p>
        </w:tc>
      </w:tr>
      <w:tr w:rsidR="009304F3" w14:paraId="3FBA89A7" w14:textId="77777777" w:rsidTr="00482A06">
        <w:tc>
          <w:tcPr>
            <w:tcW w:w="3256" w:type="dxa"/>
          </w:tcPr>
          <w:p w14:paraId="51466BA3" w14:textId="158811A1" w:rsid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Organization / productivity</w:t>
            </w:r>
          </w:p>
        </w:tc>
        <w:tc>
          <w:tcPr>
            <w:tcW w:w="1275" w:type="dxa"/>
          </w:tcPr>
          <w:p w14:paraId="159C2FCC" w14:textId="57DFD74D"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7%</w:t>
            </w:r>
          </w:p>
        </w:tc>
        <w:tc>
          <w:tcPr>
            <w:tcW w:w="5529" w:type="dxa"/>
          </w:tcPr>
          <w:p w14:paraId="23E267F3" w14:textId="1A9A6608" w:rsid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Calendar applications to provide a structured schedule for their day (1)</w:t>
            </w:r>
          </w:p>
        </w:tc>
      </w:tr>
      <w:tr w:rsidR="009304F3" w14:paraId="2AACC82F" w14:textId="77777777" w:rsidTr="00482A06">
        <w:tc>
          <w:tcPr>
            <w:tcW w:w="3256" w:type="dxa"/>
          </w:tcPr>
          <w:p w14:paraId="11AC866F" w14:textId="382C8B7F" w:rsid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Screen reading</w:t>
            </w:r>
          </w:p>
        </w:tc>
        <w:tc>
          <w:tcPr>
            <w:tcW w:w="1275" w:type="dxa"/>
          </w:tcPr>
          <w:p w14:paraId="22AE12A3" w14:textId="0953670C"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13%</w:t>
            </w:r>
          </w:p>
        </w:tc>
        <w:tc>
          <w:tcPr>
            <w:tcW w:w="5529" w:type="dxa"/>
          </w:tcPr>
          <w:p w14:paraId="0B0DC78B" w14:textId="0265099E"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Read &amp; Write Gold (1), text-to-</w:t>
            </w:r>
            <w:proofErr w:type="gramStart"/>
            <w:r w:rsidRPr="009304F3">
              <w:rPr>
                <w:rFonts w:ascii="Times New Roman" w:eastAsia="Times New Roman" w:hAnsi="Times New Roman" w:cs="Times New Roman"/>
                <w:color w:val="000000" w:themeColor="text1"/>
                <w:kern w:val="0"/>
                <w14:ligatures w14:val="none"/>
              </w:rPr>
              <w:t>speech(</w:t>
            </w:r>
            <w:proofErr w:type="gramEnd"/>
            <w:r w:rsidRPr="009304F3">
              <w:rPr>
                <w:rFonts w:ascii="Times New Roman" w:eastAsia="Times New Roman" w:hAnsi="Times New Roman" w:cs="Times New Roman"/>
                <w:color w:val="000000" w:themeColor="text1"/>
                <w:kern w:val="0"/>
                <w14:ligatures w14:val="none"/>
              </w:rPr>
              <w:t>1)</w:t>
            </w:r>
          </w:p>
        </w:tc>
      </w:tr>
      <w:tr w:rsidR="009304F3" w14:paraId="52CD5821" w14:textId="77777777" w:rsidTr="00482A06">
        <w:tc>
          <w:tcPr>
            <w:tcW w:w="3256" w:type="dxa"/>
          </w:tcPr>
          <w:p w14:paraId="6A0CC3B2" w14:textId="475D0294" w:rsidR="009304F3" w:rsidRDefault="009304F3"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Writing</w:t>
            </w:r>
          </w:p>
        </w:tc>
        <w:tc>
          <w:tcPr>
            <w:tcW w:w="1275" w:type="dxa"/>
          </w:tcPr>
          <w:p w14:paraId="06BC7D0D" w14:textId="316A6D39"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13%</w:t>
            </w:r>
          </w:p>
        </w:tc>
        <w:tc>
          <w:tcPr>
            <w:tcW w:w="5529" w:type="dxa"/>
          </w:tcPr>
          <w:p w14:paraId="08161918" w14:textId="04AA2D18" w:rsidR="009304F3" w:rsidRPr="009304F3" w:rsidRDefault="009304F3" w:rsidP="009304F3">
            <w:pPr>
              <w:rPr>
                <w:rFonts w:ascii="Times New Roman" w:eastAsia="Times New Roman" w:hAnsi="Times New Roman" w:cs="Times New Roman"/>
                <w:color w:val="000000" w:themeColor="text1"/>
                <w:kern w:val="0"/>
                <w14:ligatures w14:val="none"/>
              </w:rPr>
            </w:pPr>
            <w:r w:rsidRPr="009304F3">
              <w:rPr>
                <w:rFonts w:ascii="Times New Roman" w:eastAsia="Times New Roman" w:hAnsi="Times New Roman" w:cs="Times New Roman"/>
                <w:color w:val="000000" w:themeColor="text1"/>
                <w:kern w:val="0"/>
                <w14:ligatures w14:val="none"/>
              </w:rPr>
              <w:t>Antidote (1), Read &amp; Write Gold (1), Word Q (1)</w:t>
            </w:r>
          </w:p>
        </w:tc>
      </w:tr>
      <w:tr w:rsidR="009304F3" w14:paraId="0C5BFE92" w14:textId="77777777" w:rsidTr="00482A06">
        <w:tc>
          <w:tcPr>
            <w:tcW w:w="3256" w:type="dxa"/>
          </w:tcPr>
          <w:p w14:paraId="03B62B32" w14:textId="19D71E6D" w:rsidR="009304F3" w:rsidRPr="009304F3" w:rsidRDefault="009304F3" w:rsidP="009304F3">
            <w:pPr>
              <w:rPr>
                <w:rFonts w:ascii="Times New Roman" w:eastAsia="Times New Roman" w:hAnsi="Times New Roman" w:cs="Times New Roman"/>
                <w:b/>
                <w:color w:val="000000" w:themeColor="text1"/>
                <w:kern w:val="0"/>
                <w14:ligatures w14:val="none"/>
              </w:rPr>
            </w:pPr>
            <w:r w:rsidRPr="009304F3">
              <w:rPr>
                <w:rFonts w:ascii="Times New Roman" w:eastAsia="Times New Roman" w:hAnsi="Times New Roman" w:cs="Times New Roman"/>
                <w:b/>
                <w:color w:val="000000" w:themeColor="text1"/>
                <w:kern w:val="0"/>
                <w14:ligatures w14:val="none"/>
              </w:rPr>
              <w:t>Accessibility advisors n=8</w:t>
            </w:r>
          </w:p>
        </w:tc>
        <w:tc>
          <w:tcPr>
            <w:tcW w:w="1275" w:type="dxa"/>
          </w:tcPr>
          <w:p w14:paraId="7EA3C0FA" w14:textId="77777777" w:rsidR="009304F3" w:rsidRDefault="009304F3" w:rsidP="009304F3">
            <w:pPr>
              <w:spacing w:line="480" w:lineRule="auto"/>
              <w:jc w:val="center"/>
              <w:rPr>
                <w:rFonts w:ascii="Times New Roman" w:eastAsia="Times New Roman" w:hAnsi="Times New Roman" w:cs="Times New Roman"/>
                <w:color w:val="000000" w:themeColor="text1"/>
                <w:kern w:val="0"/>
                <w14:ligatures w14:val="none"/>
              </w:rPr>
            </w:pPr>
          </w:p>
        </w:tc>
        <w:tc>
          <w:tcPr>
            <w:tcW w:w="5529" w:type="dxa"/>
          </w:tcPr>
          <w:p w14:paraId="6B2F3047" w14:textId="77777777" w:rsidR="009304F3" w:rsidRPr="009304F3" w:rsidRDefault="009304F3" w:rsidP="009304F3">
            <w:pPr>
              <w:rPr>
                <w:rFonts w:ascii="Times New Roman" w:eastAsia="Times New Roman" w:hAnsi="Times New Roman" w:cs="Times New Roman"/>
                <w:color w:val="000000" w:themeColor="text1"/>
                <w:kern w:val="0"/>
                <w14:ligatures w14:val="none"/>
              </w:rPr>
            </w:pPr>
          </w:p>
        </w:tc>
      </w:tr>
      <w:tr w:rsidR="00A268E8" w14:paraId="68E72174" w14:textId="77777777" w:rsidTr="00482A06">
        <w:tc>
          <w:tcPr>
            <w:tcW w:w="3256" w:type="dxa"/>
          </w:tcPr>
          <w:p w14:paraId="1E9CC5FA" w14:textId="4F18454B" w:rsidR="00A268E8" w:rsidRP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Dictation</w:t>
            </w:r>
          </w:p>
        </w:tc>
        <w:tc>
          <w:tcPr>
            <w:tcW w:w="1275" w:type="dxa"/>
          </w:tcPr>
          <w:p w14:paraId="7F63CBDA" w14:textId="6C841486"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18%</w:t>
            </w:r>
          </w:p>
        </w:tc>
        <w:tc>
          <w:tcPr>
            <w:tcW w:w="5529" w:type="dxa"/>
          </w:tcPr>
          <w:p w14:paraId="329067B4" w14:textId="4B1695F7" w:rsidR="00A268E8" w:rsidRPr="009304F3"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Dictation/dictation in word (4), speech-to-text (3)</w:t>
            </w:r>
          </w:p>
        </w:tc>
      </w:tr>
      <w:tr w:rsidR="00A268E8" w14:paraId="3DC87365" w14:textId="77777777" w:rsidTr="00482A06">
        <w:tc>
          <w:tcPr>
            <w:tcW w:w="3256" w:type="dxa"/>
          </w:tcPr>
          <w:p w14:paraId="02C2DA18" w14:textId="4FE95674" w:rsidR="00A268E8" w:rsidRP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lastRenderedPageBreak/>
              <w:t>Hardware – mobile technology</w:t>
            </w:r>
          </w:p>
        </w:tc>
        <w:tc>
          <w:tcPr>
            <w:tcW w:w="1275" w:type="dxa"/>
          </w:tcPr>
          <w:p w14:paraId="083584DE" w14:textId="630C7F98"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21%</w:t>
            </w:r>
          </w:p>
        </w:tc>
        <w:tc>
          <w:tcPr>
            <w:tcW w:w="5529" w:type="dxa"/>
          </w:tcPr>
          <w:p w14:paraId="0836EA55" w14:textId="481E03D4" w:rsidR="00A268E8" w:rsidRP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iPad/tablet, or other electronic devices (e.g., smartwatch) (4), Smartphone (4)</w:t>
            </w:r>
          </w:p>
        </w:tc>
      </w:tr>
      <w:tr w:rsidR="00A268E8" w14:paraId="0DB70596" w14:textId="77777777" w:rsidTr="00482A06">
        <w:tc>
          <w:tcPr>
            <w:tcW w:w="3256" w:type="dxa"/>
          </w:tcPr>
          <w:p w14:paraId="05B29432" w14:textId="20082779" w:rsid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Hardware – other than mobile technology</w:t>
            </w:r>
          </w:p>
        </w:tc>
        <w:tc>
          <w:tcPr>
            <w:tcW w:w="1275" w:type="dxa"/>
          </w:tcPr>
          <w:p w14:paraId="2EEC0154" w14:textId="266408FD"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3%</w:t>
            </w:r>
          </w:p>
        </w:tc>
        <w:tc>
          <w:tcPr>
            <w:tcW w:w="5529" w:type="dxa"/>
          </w:tcPr>
          <w:p w14:paraId="2EFBD214" w14:textId="5DAA881F" w:rsidR="00A268E8" w:rsidRP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Smartpen (1)</w:t>
            </w:r>
          </w:p>
        </w:tc>
      </w:tr>
      <w:tr w:rsidR="00A268E8" w14:paraId="7D7E2CB3" w14:textId="77777777" w:rsidTr="00482A06">
        <w:tc>
          <w:tcPr>
            <w:tcW w:w="3256" w:type="dxa"/>
          </w:tcPr>
          <w:p w14:paraId="648C9243" w14:textId="7C9094E3" w:rsid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Organization / productivity</w:t>
            </w:r>
          </w:p>
        </w:tc>
        <w:tc>
          <w:tcPr>
            <w:tcW w:w="1275" w:type="dxa"/>
          </w:tcPr>
          <w:p w14:paraId="7FD3EE7A" w14:textId="23EB177A"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28%</w:t>
            </w:r>
          </w:p>
        </w:tc>
        <w:tc>
          <w:tcPr>
            <w:tcW w:w="5529" w:type="dxa"/>
          </w:tcPr>
          <w:p w14:paraId="0070ABDF" w14:textId="5880FD5C" w:rsid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 xml:space="preserve">Agendas (1), Alarms (2), Checklist </w:t>
            </w:r>
            <w:proofErr w:type="gramStart"/>
            <w:r w:rsidRPr="00A268E8">
              <w:rPr>
                <w:rFonts w:ascii="Times New Roman" w:eastAsia="Times New Roman" w:hAnsi="Times New Roman" w:cs="Times New Roman"/>
                <w:color w:val="000000" w:themeColor="text1"/>
                <w:kern w:val="0"/>
                <w14:ligatures w14:val="none"/>
              </w:rPr>
              <w:t>planner(</w:t>
            </w:r>
            <w:proofErr w:type="gramEnd"/>
            <w:r w:rsidRPr="00A268E8">
              <w:rPr>
                <w:rFonts w:ascii="Times New Roman" w:eastAsia="Times New Roman" w:hAnsi="Times New Roman" w:cs="Times New Roman"/>
                <w:color w:val="000000" w:themeColor="text1"/>
                <w:kern w:val="0"/>
                <w14:ligatures w14:val="none"/>
              </w:rPr>
              <w:t>1), Recording instructions/conversations (1), Reminder applications(1), Timers (2), To-do lists (1), To-do app (1), Voice prompts to jog their memory(1)</w:t>
            </w:r>
          </w:p>
        </w:tc>
      </w:tr>
      <w:tr w:rsidR="00A268E8" w14:paraId="0B4D1421" w14:textId="77777777" w:rsidTr="00482A06">
        <w:tc>
          <w:tcPr>
            <w:tcW w:w="3256" w:type="dxa"/>
          </w:tcPr>
          <w:p w14:paraId="622D9B89" w14:textId="3075959A" w:rsid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Screen reading</w:t>
            </w:r>
          </w:p>
        </w:tc>
        <w:tc>
          <w:tcPr>
            <w:tcW w:w="1275" w:type="dxa"/>
          </w:tcPr>
          <w:p w14:paraId="0AB4D0FB" w14:textId="42E85C81"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15%</w:t>
            </w:r>
          </w:p>
        </w:tc>
        <w:tc>
          <w:tcPr>
            <w:tcW w:w="5529" w:type="dxa"/>
          </w:tcPr>
          <w:p w14:paraId="55C1EA79" w14:textId="61BA1913" w:rsidR="00A268E8" w:rsidRP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 xml:space="preserve">Read &amp; Write (2), Reader </w:t>
            </w:r>
            <w:proofErr w:type="gramStart"/>
            <w:r w:rsidRPr="00A268E8">
              <w:rPr>
                <w:rFonts w:ascii="Times New Roman" w:eastAsia="Times New Roman" w:hAnsi="Times New Roman" w:cs="Times New Roman"/>
                <w:color w:val="000000" w:themeColor="text1"/>
                <w:kern w:val="0"/>
                <w14:ligatures w14:val="none"/>
              </w:rPr>
              <w:t>software(</w:t>
            </w:r>
            <w:proofErr w:type="gramEnd"/>
            <w:r w:rsidRPr="00A268E8">
              <w:rPr>
                <w:rFonts w:ascii="Times New Roman" w:eastAsia="Times New Roman" w:hAnsi="Times New Roman" w:cs="Times New Roman"/>
                <w:color w:val="000000" w:themeColor="text1"/>
                <w:kern w:val="0"/>
                <w14:ligatures w14:val="none"/>
              </w:rPr>
              <w:t>1), text-to-speech(3)</w:t>
            </w:r>
          </w:p>
        </w:tc>
      </w:tr>
      <w:tr w:rsidR="00A268E8" w14:paraId="054F91DA" w14:textId="77777777" w:rsidTr="00482A06">
        <w:tc>
          <w:tcPr>
            <w:tcW w:w="3256" w:type="dxa"/>
          </w:tcPr>
          <w:p w14:paraId="72D80768" w14:textId="1A1725FF" w:rsidR="00A268E8" w:rsidRDefault="00A268E8" w:rsidP="009304F3">
            <w:pP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Writing</w:t>
            </w:r>
          </w:p>
        </w:tc>
        <w:tc>
          <w:tcPr>
            <w:tcW w:w="1275" w:type="dxa"/>
          </w:tcPr>
          <w:p w14:paraId="64A113CB" w14:textId="01CE060A" w:rsidR="00A268E8" w:rsidRDefault="00A268E8" w:rsidP="009304F3">
            <w:pPr>
              <w:spacing w:line="480" w:lineRule="auto"/>
              <w:jc w:val="center"/>
              <w:rPr>
                <w:rFonts w:ascii="Times New Roman" w:eastAsia="Times New Roman" w:hAnsi="Times New Roman" w:cs="Times New Roman"/>
                <w:color w:val="000000" w:themeColor="text1"/>
                <w:kern w:val="0"/>
                <w14:ligatures w14:val="none"/>
              </w:rPr>
            </w:pPr>
            <w:r>
              <w:rPr>
                <w:rFonts w:ascii="Times New Roman" w:eastAsia="Times New Roman" w:hAnsi="Times New Roman" w:cs="Times New Roman"/>
                <w:color w:val="000000" w:themeColor="text1"/>
                <w:kern w:val="0"/>
                <w14:ligatures w14:val="none"/>
              </w:rPr>
              <w:t>15%</w:t>
            </w:r>
          </w:p>
        </w:tc>
        <w:tc>
          <w:tcPr>
            <w:tcW w:w="5529" w:type="dxa"/>
          </w:tcPr>
          <w:p w14:paraId="12814C0F" w14:textId="5E1AD62C" w:rsidR="00A268E8" w:rsidRPr="00A268E8" w:rsidRDefault="00A268E8" w:rsidP="009304F3">
            <w:pPr>
              <w:rPr>
                <w:rFonts w:ascii="Times New Roman" w:eastAsia="Times New Roman" w:hAnsi="Times New Roman" w:cs="Times New Roman"/>
                <w:color w:val="000000" w:themeColor="text1"/>
                <w:kern w:val="0"/>
                <w14:ligatures w14:val="none"/>
              </w:rPr>
            </w:pPr>
            <w:r w:rsidRPr="00A268E8">
              <w:rPr>
                <w:rFonts w:ascii="Times New Roman" w:eastAsia="Times New Roman" w:hAnsi="Times New Roman" w:cs="Times New Roman"/>
                <w:color w:val="000000" w:themeColor="text1"/>
                <w:kern w:val="0"/>
                <w14:ligatures w14:val="none"/>
              </w:rPr>
              <w:t>Antidote (2), Google doc / Word doc (1), Read &amp; Write (2), Word Q (1)</w:t>
            </w:r>
          </w:p>
        </w:tc>
      </w:tr>
    </w:tbl>
    <w:p w14:paraId="25839288" w14:textId="7A1B6933" w:rsidR="00AB732F" w:rsidRPr="00A268E8" w:rsidRDefault="00A268E8" w:rsidP="00A93970">
      <w:pPr>
        <w:spacing w:after="0" w:line="480" w:lineRule="auto"/>
        <w:rPr>
          <w:rFonts w:ascii="Times New Roman" w:eastAsia="Times New Roman" w:hAnsi="Times New Roman" w:cs="Times New Roman"/>
          <w:color w:val="000000" w:themeColor="text1"/>
          <w:kern w:val="0"/>
          <w:sz w:val="24"/>
          <w:szCs w:val="24"/>
          <w14:ligatures w14:val="none"/>
        </w:rPr>
      </w:pPr>
      <w:r w:rsidRPr="00A268E8">
        <w:rPr>
          <w:rFonts w:ascii="Times New Roman" w:eastAsia="Times New Roman" w:hAnsi="Times New Roman" w:cs="Times New Roman"/>
          <w:i/>
          <w:color w:val="000000" w:themeColor="text1"/>
          <w:kern w:val="0"/>
          <w:sz w:val="24"/>
          <w:szCs w:val="24"/>
          <w14:ligatures w14:val="none"/>
        </w:rPr>
        <w:t>Note.</w:t>
      </w:r>
      <w:r w:rsidRPr="00A268E8">
        <w:rPr>
          <w:rFonts w:ascii="Times New Roman" w:eastAsia="Times New Roman" w:hAnsi="Times New Roman" w:cs="Times New Roman"/>
          <w:color w:val="000000" w:themeColor="text1"/>
          <w:kern w:val="0"/>
          <w:sz w:val="24"/>
          <w:szCs w:val="24"/>
          <w14:ligatures w14:val="none"/>
        </w:rPr>
        <w:t xml:space="preserve"> The numbers in the technologies mentioned column indicate the number of participants who mentioned this</w:t>
      </w:r>
      <w:r>
        <w:rPr>
          <w:rFonts w:ascii="Times New Roman" w:eastAsia="Times New Roman" w:hAnsi="Times New Roman" w:cs="Times New Roman"/>
          <w:color w:val="000000" w:themeColor="text1"/>
          <w:kern w:val="0"/>
          <w:sz w:val="24"/>
          <w:szCs w:val="24"/>
          <w14:ligatures w14:val="none"/>
        </w:rPr>
        <w:t>.</w:t>
      </w:r>
    </w:p>
    <w:p w14:paraId="2D715019" w14:textId="633DF749" w:rsidR="00004A50" w:rsidRPr="00A93970" w:rsidRDefault="00004A50" w:rsidP="00A93970">
      <w:pPr>
        <w:spacing w:after="0" w:line="480" w:lineRule="auto"/>
        <w:rPr>
          <w:rFonts w:ascii="Times New Roman" w:hAnsi="Times New Roman" w:cs="Times New Roman"/>
          <w:kern w:val="0"/>
          <w:sz w:val="24"/>
          <w:szCs w:val="24"/>
        </w:rPr>
      </w:pPr>
    </w:p>
    <w:sectPr w:rsidR="00004A50" w:rsidRPr="00A93970" w:rsidSect="00A922B8">
      <w:headerReference w:type="default" r:id="rId25"/>
      <w:pgSz w:w="12240" w:h="15840"/>
      <w:pgMar w:top="1440"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28595" w14:textId="77777777" w:rsidR="00674AD4" w:rsidRDefault="00674AD4" w:rsidP="00A822B7">
      <w:pPr>
        <w:spacing w:after="0" w:line="240" w:lineRule="auto"/>
      </w:pPr>
      <w:r>
        <w:separator/>
      </w:r>
    </w:p>
  </w:endnote>
  <w:endnote w:type="continuationSeparator" w:id="0">
    <w:p w14:paraId="5D922ED5" w14:textId="77777777" w:rsidR="00674AD4" w:rsidRDefault="00674AD4" w:rsidP="00A82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625F3" w14:textId="77777777" w:rsidR="00674AD4" w:rsidRDefault="00674AD4" w:rsidP="00A822B7">
      <w:pPr>
        <w:spacing w:after="0" w:line="240" w:lineRule="auto"/>
      </w:pPr>
      <w:r>
        <w:separator/>
      </w:r>
    </w:p>
  </w:footnote>
  <w:footnote w:type="continuationSeparator" w:id="0">
    <w:p w14:paraId="786B64A3" w14:textId="77777777" w:rsidR="00674AD4" w:rsidRDefault="00674AD4" w:rsidP="00A82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7602B" w14:textId="77777777" w:rsidR="005E6049" w:rsidRDefault="005E6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E784B"/>
    <w:multiLevelType w:val="hybridMultilevel"/>
    <w:tmpl w:val="79B6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9020A"/>
    <w:multiLevelType w:val="hybridMultilevel"/>
    <w:tmpl w:val="BBC0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4B7"/>
    <w:multiLevelType w:val="multilevel"/>
    <w:tmpl w:val="E8EEB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045C5A"/>
    <w:multiLevelType w:val="hybridMultilevel"/>
    <w:tmpl w:val="74BCCD26"/>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abstractNum w:abstractNumId="4" w15:restartNumberingAfterBreak="0">
    <w:nsid w:val="12A7549B"/>
    <w:multiLevelType w:val="multilevel"/>
    <w:tmpl w:val="25DE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432B18"/>
    <w:multiLevelType w:val="hybridMultilevel"/>
    <w:tmpl w:val="C10ECA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6C40F35"/>
    <w:multiLevelType w:val="hybridMultilevel"/>
    <w:tmpl w:val="CD167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8182B"/>
    <w:multiLevelType w:val="hybridMultilevel"/>
    <w:tmpl w:val="CE00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E6BB9"/>
    <w:multiLevelType w:val="hybridMultilevel"/>
    <w:tmpl w:val="E6B43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4E5C04"/>
    <w:multiLevelType w:val="hybridMultilevel"/>
    <w:tmpl w:val="A392A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31474"/>
    <w:multiLevelType w:val="hybridMultilevel"/>
    <w:tmpl w:val="9702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62572"/>
    <w:multiLevelType w:val="hybridMultilevel"/>
    <w:tmpl w:val="80EEA74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22530409"/>
    <w:multiLevelType w:val="hybridMultilevel"/>
    <w:tmpl w:val="FB2A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10A5C"/>
    <w:multiLevelType w:val="hybridMultilevel"/>
    <w:tmpl w:val="1F043C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354B65"/>
    <w:multiLevelType w:val="multilevel"/>
    <w:tmpl w:val="4A02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726101"/>
    <w:multiLevelType w:val="hybridMultilevel"/>
    <w:tmpl w:val="5874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27790F"/>
    <w:multiLevelType w:val="multilevel"/>
    <w:tmpl w:val="1144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E57EE4"/>
    <w:multiLevelType w:val="hybridMultilevel"/>
    <w:tmpl w:val="874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DF53A0"/>
    <w:multiLevelType w:val="hybridMultilevel"/>
    <w:tmpl w:val="F4FC0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C17E2"/>
    <w:multiLevelType w:val="hybridMultilevel"/>
    <w:tmpl w:val="BE82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DE021B"/>
    <w:multiLevelType w:val="hybridMultilevel"/>
    <w:tmpl w:val="032C0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1A549CF"/>
    <w:multiLevelType w:val="hybridMultilevel"/>
    <w:tmpl w:val="9AB2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A155B5"/>
    <w:multiLevelType w:val="hybridMultilevel"/>
    <w:tmpl w:val="B16C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9242D"/>
    <w:multiLevelType w:val="hybridMultilevel"/>
    <w:tmpl w:val="04AED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B01C2"/>
    <w:multiLevelType w:val="hybridMultilevel"/>
    <w:tmpl w:val="20E4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1C01F7"/>
    <w:multiLevelType w:val="hybridMultilevel"/>
    <w:tmpl w:val="A5C2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C92C11"/>
    <w:multiLevelType w:val="hybridMultilevel"/>
    <w:tmpl w:val="92986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52C47"/>
    <w:multiLevelType w:val="hybridMultilevel"/>
    <w:tmpl w:val="A4DAD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863C06"/>
    <w:multiLevelType w:val="hybridMultilevel"/>
    <w:tmpl w:val="E1E83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0108A5"/>
    <w:multiLevelType w:val="hybridMultilevel"/>
    <w:tmpl w:val="C4FA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0707A5"/>
    <w:multiLevelType w:val="hybridMultilevel"/>
    <w:tmpl w:val="321A59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D67130"/>
    <w:multiLevelType w:val="multilevel"/>
    <w:tmpl w:val="02C0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A10D75"/>
    <w:multiLevelType w:val="hybridMultilevel"/>
    <w:tmpl w:val="054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058F1"/>
    <w:multiLevelType w:val="hybridMultilevel"/>
    <w:tmpl w:val="B6C8B8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C234DBE"/>
    <w:multiLevelType w:val="hybridMultilevel"/>
    <w:tmpl w:val="72E2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70A6F"/>
    <w:multiLevelType w:val="multilevel"/>
    <w:tmpl w:val="10EC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5A4F2C"/>
    <w:multiLevelType w:val="hybridMultilevel"/>
    <w:tmpl w:val="2F88F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C629B1"/>
    <w:multiLevelType w:val="hybridMultilevel"/>
    <w:tmpl w:val="42680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D82A03"/>
    <w:multiLevelType w:val="hybridMultilevel"/>
    <w:tmpl w:val="01881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43A52"/>
    <w:multiLevelType w:val="multilevel"/>
    <w:tmpl w:val="180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B64698"/>
    <w:multiLevelType w:val="hybridMultilevel"/>
    <w:tmpl w:val="EC1234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D517041"/>
    <w:multiLevelType w:val="hybridMultilevel"/>
    <w:tmpl w:val="82A2E0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E705CD9"/>
    <w:multiLevelType w:val="hybridMultilevel"/>
    <w:tmpl w:val="7D26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42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0362702">
    <w:abstractNumId w:val="9"/>
  </w:num>
  <w:num w:numId="3" w16cid:durableId="1264848000">
    <w:abstractNumId w:val="6"/>
  </w:num>
  <w:num w:numId="4" w16cid:durableId="1022390406">
    <w:abstractNumId w:val="29"/>
  </w:num>
  <w:num w:numId="5" w16cid:durableId="985203730">
    <w:abstractNumId w:val="22"/>
  </w:num>
  <w:num w:numId="6" w16cid:durableId="2061588407">
    <w:abstractNumId w:val="15"/>
  </w:num>
  <w:num w:numId="7" w16cid:durableId="261913632">
    <w:abstractNumId w:val="28"/>
  </w:num>
  <w:num w:numId="8" w16cid:durableId="197284720">
    <w:abstractNumId w:val="0"/>
  </w:num>
  <w:num w:numId="9" w16cid:durableId="32116074">
    <w:abstractNumId w:val="26"/>
  </w:num>
  <w:num w:numId="10" w16cid:durableId="2102488471">
    <w:abstractNumId w:val="18"/>
  </w:num>
  <w:num w:numId="11" w16cid:durableId="769199821">
    <w:abstractNumId w:val="36"/>
  </w:num>
  <w:num w:numId="12" w16cid:durableId="697044892">
    <w:abstractNumId w:val="24"/>
  </w:num>
  <w:num w:numId="13" w16cid:durableId="1011374097">
    <w:abstractNumId w:val="23"/>
  </w:num>
  <w:num w:numId="14" w16cid:durableId="459569366">
    <w:abstractNumId w:val="27"/>
  </w:num>
  <w:num w:numId="15" w16cid:durableId="860362872">
    <w:abstractNumId w:val="32"/>
  </w:num>
  <w:num w:numId="16" w16cid:durableId="1520119522">
    <w:abstractNumId w:val="21"/>
  </w:num>
  <w:num w:numId="17" w16cid:durableId="1512724679">
    <w:abstractNumId w:val="34"/>
  </w:num>
  <w:num w:numId="18" w16cid:durableId="807744980">
    <w:abstractNumId w:val="17"/>
  </w:num>
  <w:num w:numId="19" w16cid:durableId="442849555">
    <w:abstractNumId w:val="10"/>
  </w:num>
  <w:num w:numId="20" w16cid:durableId="993142405">
    <w:abstractNumId w:val="25"/>
  </w:num>
  <w:num w:numId="21" w16cid:durableId="16547689">
    <w:abstractNumId w:val="12"/>
  </w:num>
  <w:num w:numId="22" w16cid:durableId="1448239575">
    <w:abstractNumId w:val="1"/>
  </w:num>
  <w:num w:numId="23" w16cid:durableId="514924022">
    <w:abstractNumId w:val="8"/>
  </w:num>
  <w:num w:numId="24" w16cid:durableId="1973515351">
    <w:abstractNumId w:val="42"/>
  </w:num>
  <w:num w:numId="25" w16cid:durableId="774208302">
    <w:abstractNumId w:val="7"/>
  </w:num>
  <w:num w:numId="26" w16cid:durableId="1260023381">
    <w:abstractNumId w:val="38"/>
  </w:num>
  <w:num w:numId="27" w16cid:durableId="1251817177">
    <w:abstractNumId w:val="19"/>
  </w:num>
  <w:num w:numId="28" w16cid:durableId="724138290">
    <w:abstractNumId w:val="4"/>
  </w:num>
  <w:num w:numId="29" w16cid:durableId="1502506414">
    <w:abstractNumId w:val="37"/>
  </w:num>
  <w:num w:numId="30" w16cid:durableId="1694771642">
    <w:abstractNumId w:val="35"/>
  </w:num>
  <w:num w:numId="31" w16cid:durableId="1342316655">
    <w:abstractNumId w:val="39"/>
  </w:num>
  <w:num w:numId="32" w16cid:durableId="2142458615">
    <w:abstractNumId w:val="31"/>
  </w:num>
  <w:num w:numId="33" w16cid:durableId="310837922">
    <w:abstractNumId w:val="2"/>
  </w:num>
  <w:num w:numId="34" w16cid:durableId="541329710">
    <w:abstractNumId w:val="14"/>
  </w:num>
  <w:num w:numId="35" w16cid:durableId="1951163187">
    <w:abstractNumId w:val="16"/>
  </w:num>
  <w:num w:numId="36" w16cid:durableId="210658391">
    <w:abstractNumId w:val="11"/>
  </w:num>
  <w:num w:numId="37" w16cid:durableId="377242661">
    <w:abstractNumId w:val="3"/>
  </w:num>
  <w:num w:numId="38" w16cid:durableId="655644631">
    <w:abstractNumId w:val="30"/>
  </w:num>
  <w:num w:numId="39" w16cid:durableId="1452551772">
    <w:abstractNumId w:val="20"/>
  </w:num>
  <w:num w:numId="40" w16cid:durableId="144856752">
    <w:abstractNumId w:val="40"/>
  </w:num>
  <w:num w:numId="41" w16cid:durableId="453452215">
    <w:abstractNumId w:val="41"/>
  </w:num>
  <w:num w:numId="42" w16cid:durableId="1743286338">
    <w:abstractNumId w:val="5"/>
  </w:num>
  <w:num w:numId="43" w16cid:durableId="303388607">
    <w:abstractNumId w:val="33"/>
  </w:num>
  <w:num w:numId="44" w16cid:durableId="8809387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3E9"/>
    <w:rsid w:val="00001AA4"/>
    <w:rsid w:val="00002147"/>
    <w:rsid w:val="00002788"/>
    <w:rsid w:val="000031C7"/>
    <w:rsid w:val="00003E46"/>
    <w:rsid w:val="0000431E"/>
    <w:rsid w:val="00004A50"/>
    <w:rsid w:val="00004FB9"/>
    <w:rsid w:val="0000588E"/>
    <w:rsid w:val="000070C3"/>
    <w:rsid w:val="000071CD"/>
    <w:rsid w:val="000117F0"/>
    <w:rsid w:val="00011A50"/>
    <w:rsid w:val="00013298"/>
    <w:rsid w:val="00013984"/>
    <w:rsid w:val="00013E71"/>
    <w:rsid w:val="00014D7A"/>
    <w:rsid w:val="00015586"/>
    <w:rsid w:val="00016E82"/>
    <w:rsid w:val="00017191"/>
    <w:rsid w:val="000172E2"/>
    <w:rsid w:val="00020078"/>
    <w:rsid w:val="000205A3"/>
    <w:rsid w:val="00024ABD"/>
    <w:rsid w:val="00025FA2"/>
    <w:rsid w:val="00026C15"/>
    <w:rsid w:val="0003213C"/>
    <w:rsid w:val="00032A05"/>
    <w:rsid w:val="000346FB"/>
    <w:rsid w:val="00043039"/>
    <w:rsid w:val="00043DB5"/>
    <w:rsid w:val="00044B0E"/>
    <w:rsid w:val="0005351A"/>
    <w:rsid w:val="00053AF5"/>
    <w:rsid w:val="00053D99"/>
    <w:rsid w:val="00054741"/>
    <w:rsid w:val="000561F7"/>
    <w:rsid w:val="00057639"/>
    <w:rsid w:val="00057A43"/>
    <w:rsid w:val="00057AB5"/>
    <w:rsid w:val="000606E0"/>
    <w:rsid w:val="00061984"/>
    <w:rsid w:val="0006219E"/>
    <w:rsid w:val="000651AC"/>
    <w:rsid w:val="0006541B"/>
    <w:rsid w:val="00066413"/>
    <w:rsid w:val="00070376"/>
    <w:rsid w:val="00070F9D"/>
    <w:rsid w:val="00071DE5"/>
    <w:rsid w:val="000737DA"/>
    <w:rsid w:val="00074A8E"/>
    <w:rsid w:val="00074D04"/>
    <w:rsid w:val="00074D22"/>
    <w:rsid w:val="000808F5"/>
    <w:rsid w:val="0008174D"/>
    <w:rsid w:val="00081AF7"/>
    <w:rsid w:val="000839AE"/>
    <w:rsid w:val="00084370"/>
    <w:rsid w:val="0009057D"/>
    <w:rsid w:val="000917C2"/>
    <w:rsid w:val="000918C3"/>
    <w:rsid w:val="000930CB"/>
    <w:rsid w:val="00093261"/>
    <w:rsid w:val="00093C2D"/>
    <w:rsid w:val="00096032"/>
    <w:rsid w:val="000A08F4"/>
    <w:rsid w:val="000A13E3"/>
    <w:rsid w:val="000A228C"/>
    <w:rsid w:val="000A240A"/>
    <w:rsid w:val="000A359A"/>
    <w:rsid w:val="000A3A8F"/>
    <w:rsid w:val="000A4283"/>
    <w:rsid w:val="000A47CC"/>
    <w:rsid w:val="000A548C"/>
    <w:rsid w:val="000A5772"/>
    <w:rsid w:val="000A5CB1"/>
    <w:rsid w:val="000A7137"/>
    <w:rsid w:val="000B10B6"/>
    <w:rsid w:val="000B13B7"/>
    <w:rsid w:val="000B140D"/>
    <w:rsid w:val="000B3B4A"/>
    <w:rsid w:val="000B402C"/>
    <w:rsid w:val="000B442B"/>
    <w:rsid w:val="000B4437"/>
    <w:rsid w:val="000B47F1"/>
    <w:rsid w:val="000B4CBE"/>
    <w:rsid w:val="000B71AE"/>
    <w:rsid w:val="000B7B5D"/>
    <w:rsid w:val="000C00AE"/>
    <w:rsid w:val="000C05CA"/>
    <w:rsid w:val="000C1536"/>
    <w:rsid w:val="000C1836"/>
    <w:rsid w:val="000C2B64"/>
    <w:rsid w:val="000C3294"/>
    <w:rsid w:val="000C3B8B"/>
    <w:rsid w:val="000C49A2"/>
    <w:rsid w:val="000C5195"/>
    <w:rsid w:val="000C593E"/>
    <w:rsid w:val="000C59D2"/>
    <w:rsid w:val="000C7FC1"/>
    <w:rsid w:val="000D0140"/>
    <w:rsid w:val="000D0377"/>
    <w:rsid w:val="000D1324"/>
    <w:rsid w:val="000D1950"/>
    <w:rsid w:val="000D23B1"/>
    <w:rsid w:val="000D2861"/>
    <w:rsid w:val="000D5D76"/>
    <w:rsid w:val="000E1631"/>
    <w:rsid w:val="000E1761"/>
    <w:rsid w:val="000F1345"/>
    <w:rsid w:val="000F170C"/>
    <w:rsid w:val="000F3EF4"/>
    <w:rsid w:val="000F42FC"/>
    <w:rsid w:val="000F52AC"/>
    <w:rsid w:val="000F7A14"/>
    <w:rsid w:val="00100EDB"/>
    <w:rsid w:val="001031B6"/>
    <w:rsid w:val="00103D9C"/>
    <w:rsid w:val="0010626B"/>
    <w:rsid w:val="00107767"/>
    <w:rsid w:val="00110256"/>
    <w:rsid w:val="001108FB"/>
    <w:rsid w:val="00110C8B"/>
    <w:rsid w:val="001110C5"/>
    <w:rsid w:val="00120291"/>
    <w:rsid w:val="00121E21"/>
    <w:rsid w:val="00121EB0"/>
    <w:rsid w:val="00122266"/>
    <w:rsid w:val="001240AA"/>
    <w:rsid w:val="00124D8F"/>
    <w:rsid w:val="001258E8"/>
    <w:rsid w:val="001301EA"/>
    <w:rsid w:val="00130749"/>
    <w:rsid w:val="0013199E"/>
    <w:rsid w:val="00131F40"/>
    <w:rsid w:val="0013252C"/>
    <w:rsid w:val="00132923"/>
    <w:rsid w:val="00133CB7"/>
    <w:rsid w:val="0013636F"/>
    <w:rsid w:val="00136FC3"/>
    <w:rsid w:val="00140911"/>
    <w:rsid w:val="0014194A"/>
    <w:rsid w:val="00147644"/>
    <w:rsid w:val="00147748"/>
    <w:rsid w:val="001478E9"/>
    <w:rsid w:val="00147C42"/>
    <w:rsid w:val="00150EEC"/>
    <w:rsid w:val="00150F75"/>
    <w:rsid w:val="00151381"/>
    <w:rsid w:val="00152E44"/>
    <w:rsid w:val="0015404E"/>
    <w:rsid w:val="001542C7"/>
    <w:rsid w:val="00154C57"/>
    <w:rsid w:val="00155EA9"/>
    <w:rsid w:val="0015687C"/>
    <w:rsid w:val="00157735"/>
    <w:rsid w:val="00160151"/>
    <w:rsid w:val="001606BC"/>
    <w:rsid w:val="001608A1"/>
    <w:rsid w:val="00161E61"/>
    <w:rsid w:val="0016211A"/>
    <w:rsid w:val="001632D5"/>
    <w:rsid w:val="00165D7B"/>
    <w:rsid w:val="0016633A"/>
    <w:rsid w:val="0017079A"/>
    <w:rsid w:val="00170FB3"/>
    <w:rsid w:val="001713B1"/>
    <w:rsid w:val="0017199D"/>
    <w:rsid w:val="00171AA1"/>
    <w:rsid w:val="00171B33"/>
    <w:rsid w:val="00171E56"/>
    <w:rsid w:val="00172FA9"/>
    <w:rsid w:val="001765C7"/>
    <w:rsid w:val="00176CF5"/>
    <w:rsid w:val="0017745D"/>
    <w:rsid w:val="001776E3"/>
    <w:rsid w:val="0018018C"/>
    <w:rsid w:val="00180AC8"/>
    <w:rsid w:val="0018120D"/>
    <w:rsid w:val="00181D7B"/>
    <w:rsid w:val="00182644"/>
    <w:rsid w:val="00182B64"/>
    <w:rsid w:val="00186A17"/>
    <w:rsid w:val="00187256"/>
    <w:rsid w:val="00187B59"/>
    <w:rsid w:val="0019173E"/>
    <w:rsid w:val="00192CEA"/>
    <w:rsid w:val="001936E6"/>
    <w:rsid w:val="001951AF"/>
    <w:rsid w:val="00197843"/>
    <w:rsid w:val="001A07FB"/>
    <w:rsid w:val="001A1FCA"/>
    <w:rsid w:val="001A27A7"/>
    <w:rsid w:val="001A4069"/>
    <w:rsid w:val="001A4C25"/>
    <w:rsid w:val="001A5110"/>
    <w:rsid w:val="001A65D3"/>
    <w:rsid w:val="001A6D55"/>
    <w:rsid w:val="001B0AA3"/>
    <w:rsid w:val="001B0CF4"/>
    <w:rsid w:val="001B14F4"/>
    <w:rsid w:val="001B3936"/>
    <w:rsid w:val="001B41E5"/>
    <w:rsid w:val="001B62E0"/>
    <w:rsid w:val="001B6FC9"/>
    <w:rsid w:val="001B7667"/>
    <w:rsid w:val="001B7D63"/>
    <w:rsid w:val="001C31C2"/>
    <w:rsid w:val="001C4106"/>
    <w:rsid w:val="001C5085"/>
    <w:rsid w:val="001C6D2A"/>
    <w:rsid w:val="001C6D72"/>
    <w:rsid w:val="001C7A2D"/>
    <w:rsid w:val="001C7FA1"/>
    <w:rsid w:val="001D0D21"/>
    <w:rsid w:val="001D3BBE"/>
    <w:rsid w:val="001D50D1"/>
    <w:rsid w:val="001D544D"/>
    <w:rsid w:val="001D68B1"/>
    <w:rsid w:val="001E0640"/>
    <w:rsid w:val="001E1102"/>
    <w:rsid w:val="001E252E"/>
    <w:rsid w:val="001E291F"/>
    <w:rsid w:val="001E4457"/>
    <w:rsid w:val="001E4595"/>
    <w:rsid w:val="001E67F0"/>
    <w:rsid w:val="001E6834"/>
    <w:rsid w:val="001E7476"/>
    <w:rsid w:val="001F04AC"/>
    <w:rsid w:val="001F0FF1"/>
    <w:rsid w:val="001F4CBC"/>
    <w:rsid w:val="001F51A8"/>
    <w:rsid w:val="001F5E17"/>
    <w:rsid w:val="001F7D6E"/>
    <w:rsid w:val="0020074C"/>
    <w:rsid w:val="00201095"/>
    <w:rsid w:val="002018EA"/>
    <w:rsid w:val="0020225A"/>
    <w:rsid w:val="0020249C"/>
    <w:rsid w:val="0020469E"/>
    <w:rsid w:val="00205A12"/>
    <w:rsid w:val="002075F8"/>
    <w:rsid w:val="00207CDF"/>
    <w:rsid w:val="002100A4"/>
    <w:rsid w:val="0021016C"/>
    <w:rsid w:val="00210463"/>
    <w:rsid w:val="00210C01"/>
    <w:rsid w:val="0021211A"/>
    <w:rsid w:val="00212D7F"/>
    <w:rsid w:val="00216B70"/>
    <w:rsid w:val="00217CF9"/>
    <w:rsid w:val="00221BB4"/>
    <w:rsid w:val="00221BC4"/>
    <w:rsid w:val="00222D11"/>
    <w:rsid w:val="002250DF"/>
    <w:rsid w:val="00226EDF"/>
    <w:rsid w:val="00230002"/>
    <w:rsid w:val="00230376"/>
    <w:rsid w:val="00230568"/>
    <w:rsid w:val="00230E5C"/>
    <w:rsid w:val="00230F3A"/>
    <w:rsid w:val="002311CC"/>
    <w:rsid w:val="002314DB"/>
    <w:rsid w:val="00233385"/>
    <w:rsid w:val="002338FC"/>
    <w:rsid w:val="00233C4F"/>
    <w:rsid w:val="00234A40"/>
    <w:rsid w:val="00234AE8"/>
    <w:rsid w:val="00234E58"/>
    <w:rsid w:val="00236014"/>
    <w:rsid w:val="00241BE9"/>
    <w:rsid w:val="00242390"/>
    <w:rsid w:val="00242A77"/>
    <w:rsid w:val="00243594"/>
    <w:rsid w:val="00244AA1"/>
    <w:rsid w:val="002456E6"/>
    <w:rsid w:val="002475B0"/>
    <w:rsid w:val="00247AFC"/>
    <w:rsid w:val="00250662"/>
    <w:rsid w:val="00252F35"/>
    <w:rsid w:val="002550D5"/>
    <w:rsid w:val="002555F2"/>
    <w:rsid w:val="00255EDF"/>
    <w:rsid w:val="00257150"/>
    <w:rsid w:val="00261E4C"/>
    <w:rsid w:val="00261F2A"/>
    <w:rsid w:val="00262DF0"/>
    <w:rsid w:val="00263E34"/>
    <w:rsid w:val="002641FD"/>
    <w:rsid w:val="002657FE"/>
    <w:rsid w:val="0026623E"/>
    <w:rsid w:val="0026637C"/>
    <w:rsid w:val="00266E43"/>
    <w:rsid w:val="002679A1"/>
    <w:rsid w:val="002706EC"/>
    <w:rsid w:val="00270C8D"/>
    <w:rsid w:val="00271721"/>
    <w:rsid w:val="00275F7E"/>
    <w:rsid w:val="00276F86"/>
    <w:rsid w:val="002823D4"/>
    <w:rsid w:val="00283156"/>
    <w:rsid w:val="00283ED6"/>
    <w:rsid w:val="0028499C"/>
    <w:rsid w:val="002856EF"/>
    <w:rsid w:val="00286648"/>
    <w:rsid w:val="002901CF"/>
    <w:rsid w:val="0029029F"/>
    <w:rsid w:val="002905C9"/>
    <w:rsid w:val="002909E3"/>
    <w:rsid w:val="00291A25"/>
    <w:rsid w:val="00291FD2"/>
    <w:rsid w:val="00293AEE"/>
    <w:rsid w:val="00294D83"/>
    <w:rsid w:val="00295C57"/>
    <w:rsid w:val="00295F38"/>
    <w:rsid w:val="00296C03"/>
    <w:rsid w:val="002974AC"/>
    <w:rsid w:val="002A0639"/>
    <w:rsid w:val="002A0748"/>
    <w:rsid w:val="002A14C8"/>
    <w:rsid w:val="002A3718"/>
    <w:rsid w:val="002A3844"/>
    <w:rsid w:val="002A413E"/>
    <w:rsid w:val="002A4FED"/>
    <w:rsid w:val="002A6064"/>
    <w:rsid w:val="002B01DD"/>
    <w:rsid w:val="002B0961"/>
    <w:rsid w:val="002B10CF"/>
    <w:rsid w:val="002B1739"/>
    <w:rsid w:val="002B3EFF"/>
    <w:rsid w:val="002B41E5"/>
    <w:rsid w:val="002B5CB0"/>
    <w:rsid w:val="002B61DD"/>
    <w:rsid w:val="002B6BCC"/>
    <w:rsid w:val="002B7B57"/>
    <w:rsid w:val="002C20C1"/>
    <w:rsid w:val="002C24FD"/>
    <w:rsid w:val="002C2D0F"/>
    <w:rsid w:val="002C317B"/>
    <w:rsid w:val="002C3A27"/>
    <w:rsid w:val="002C4474"/>
    <w:rsid w:val="002C52AF"/>
    <w:rsid w:val="002C682A"/>
    <w:rsid w:val="002C6AA6"/>
    <w:rsid w:val="002D0355"/>
    <w:rsid w:val="002D04B9"/>
    <w:rsid w:val="002D0D4E"/>
    <w:rsid w:val="002D1F3A"/>
    <w:rsid w:val="002D3A30"/>
    <w:rsid w:val="002D3B5E"/>
    <w:rsid w:val="002D3D4C"/>
    <w:rsid w:val="002D4B32"/>
    <w:rsid w:val="002D4F20"/>
    <w:rsid w:val="002D5122"/>
    <w:rsid w:val="002D5D62"/>
    <w:rsid w:val="002D6AF6"/>
    <w:rsid w:val="002D7299"/>
    <w:rsid w:val="002D7573"/>
    <w:rsid w:val="002E0A74"/>
    <w:rsid w:val="002E0DC3"/>
    <w:rsid w:val="002E3EAD"/>
    <w:rsid w:val="002E525A"/>
    <w:rsid w:val="002E5A48"/>
    <w:rsid w:val="002E6A9A"/>
    <w:rsid w:val="002F037E"/>
    <w:rsid w:val="002F2DEE"/>
    <w:rsid w:val="002F4647"/>
    <w:rsid w:val="002F4883"/>
    <w:rsid w:val="002F49C6"/>
    <w:rsid w:val="002F5B28"/>
    <w:rsid w:val="003000F4"/>
    <w:rsid w:val="00300E84"/>
    <w:rsid w:val="0030138A"/>
    <w:rsid w:val="0030255B"/>
    <w:rsid w:val="00302699"/>
    <w:rsid w:val="0030338C"/>
    <w:rsid w:val="00306B25"/>
    <w:rsid w:val="00306FC8"/>
    <w:rsid w:val="0031095B"/>
    <w:rsid w:val="00311199"/>
    <w:rsid w:val="00311276"/>
    <w:rsid w:val="0031317B"/>
    <w:rsid w:val="00314B76"/>
    <w:rsid w:val="0031604A"/>
    <w:rsid w:val="003162F5"/>
    <w:rsid w:val="00317749"/>
    <w:rsid w:val="0032092E"/>
    <w:rsid w:val="00321A9A"/>
    <w:rsid w:val="00321CAB"/>
    <w:rsid w:val="00321DDF"/>
    <w:rsid w:val="0032463C"/>
    <w:rsid w:val="00324757"/>
    <w:rsid w:val="003249A7"/>
    <w:rsid w:val="00324AA6"/>
    <w:rsid w:val="003266AE"/>
    <w:rsid w:val="00326AFE"/>
    <w:rsid w:val="00330447"/>
    <w:rsid w:val="00332F80"/>
    <w:rsid w:val="00333FEC"/>
    <w:rsid w:val="00334677"/>
    <w:rsid w:val="0033486C"/>
    <w:rsid w:val="003353A3"/>
    <w:rsid w:val="0033671C"/>
    <w:rsid w:val="00336EE1"/>
    <w:rsid w:val="003411B4"/>
    <w:rsid w:val="0034136E"/>
    <w:rsid w:val="00342115"/>
    <w:rsid w:val="003423ED"/>
    <w:rsid w:val="00343A98"/>
    <w:rsid w:val="00343CA4"/>
    <w:rsid w:val="00345A49"/>
    <w:rsid w:val="00345EF3"/>
    <w:rsid w:val="00346C44"/>
    <w:rsid w:val="0035090E"/>
    <w:rsid w:val="00351379"/>
    <w:rsid w:val="0035158E"/>
    <w:rsid w:val="00353370"/>
    <w:rsid w:val="00354799"/>
    <w:rsid w:val="0035501F"/>
    <w:rsid w:val="00355236"/>
    <w:rsid w:val="003567F2"/>
    <w:rsid w:val="00357A62"/>
    <w:rsid w:val="00357CC4"/>
    <w:rsid w:val="00357FD1"/>
    <w:rsid w:val="00360324"/>
    <w:rsid w:val="00360B17"/>
    <w:rsid w:val="00362834"/>
    <w:rsid w:val="003638AF"/>
    <w:rsid w:val="003647C4"/>
    <w:rsid w:val="00364A11"/>
    <w:rsid w:val="00364B25"/>
    <w:rsid w:val="00365691"/>
    <w:rsid w:val="00365C33"/>
    <w:rsid w:val="003663BB"/>
    <w:rsid w:val="00366D7B"/>
    <w:rsid w:val="00371AAB"/>
    <w:rsid w:val="00371F0A"/>
    <w:rsid w:val="00372ADD"/>
    <w:rsid w:val="003736B6"/>
    <w:rsid w:val="003753FD"/>
    <w:rsid w:val="0037582C"/>
    <w:rsid w:val="003758EF"/>
    <w:rsid w:val="00375FAD"/>
    <w:rsid w:val="00380353"/>
    <w:rsid w:val="003803B4"/>
    <w:rsid w:val="00381D62"/>
    <w:rsid w:val="00383629"/>
    <w:rsid w:val="003864C0"/>
    <w:rsid w:val="003877D6"/>
    <w:rsid w:val="00390510"/>
    <w:rsid w:val="00393350"/>
    <w:rsid w:val="00394856"/>
    <w:rsid w:val="00394BC2"/>
    <w:rsid w:val="00395825"/>
    <w:rsid w:val="00395A9E"/>
    <w:rsid w:val="00397C52"/>
    <w:rsid w:val="003A085F"/>
    <w:rsid w:val="003A0F18"/>
    <w:rsid w:val="003A2423"/>
    <w:rsid w:val="003A3F61"/>
    <w:rsid w:val="003A446C"/>
    <w:rsid w:val="003A50BE"/>
    <w:rsid w:val="003A5372"/>
    <w:rsid w:val="003A5603"/>
    <w:rsid w:val="003A784E"/>
    <w:rsid w:val="003B30F2"/>
    <w:rsid w:val="003B3F11"/>
    <w:rsid w:val="003B4124"/>
    <w:rsid w:val="003B500A"/>
    <w:rsid w:val="003B529F"/>
    <w:rsid w:val="003C0249"/>
    <w:rsid w:val="003C0D0A"/>
    <w:rsid w:val="003C1496"/>
    <w:rsid w:val="003C1B47"/>
    <w:rsid w:val="003C2369"/>
    <w:rsid w:val="003C2DDB"/>
    <w:rsid w:val="003C33FF"/>
    <w:rsid w:val="003C38EE"/>
    <w:rsid w:val="003C4596"/>
    <w:rsid w:val="003C59BD"/>
    <w:rsid w:val="003C7DF6"/>
    <w:rsid w:val="003D01D0"/>
    <w:rsid w:val="003D09A1"/>
    <w:rsid w:val="003D0BB0"/>
    <w:rsid w:val="003D3670"/>
    <w:rsid w:val="003D3DC1"/>
    <w:rsid w:val="003D4302"/>
    <w:rsid w:val="003D5FE4"/>
    <w:rsid w:val="003D6E30"/>
    <w:rsid w:val="003D7519"/>
    <w:rsid w:val="003E116F"/>
    <w:rsid w:val="003E2CF7"/>
    <w:rsid w:val="003E5A10"/>
    <w:rsid w:val="003E6AFD"/>
    <w:rsid w:val="003F092B"/>
    <w:rsid w:val="003F5269"/>
    <w:rsid w:val="003F58F3"/>
    <w:rsid w:val="003F6A3A"/>
    <w:rsid w:val="003F773A"/>
    <w:rsid w:val="00401736"/>
    <w:rsid w:val="0040209D"/>
    <w:rsid w:val="0040344A"/>
    <w:rsid w:val="0040503C"/>
    <w:rsid w:val="00406FBD"/>
    <w:rsid w:val="00407149"/>
    <w:rsid w:val="00411A59"/>
    <w:rsid w:val="00411C6F"/>
    <w:rsid w:val="00412A1C"/>
    <w:rsid w:val="00412A4B"/>
    <w:rsid w:val="00414852"/>
    <w:rsid w:val="00414C23"/>
    <w:rsid w:val="00415356"/>
    <w:rsid w:val="0041595C"/>
    <w:rsid w:val="00415A59"/>
    <w:rsid w:val="00420D1D"/>
    <w:rsid w:val="00421F34"/>
    <w:rsid w:val="00422A05"/>
    <w:rsid w:val="00423334"/>
    <w:rsid w:val="00424413"/>
    <w:rsid w:val="004245CA"/>
    <w:rsid w:val="00425378"/>
    <w:rsid w:val="00425879"/>
    <w:rsid w:val="0042657D"/>
    <w:rsid w:val="00427791"/>
    <w:rsid w:val="0043097F"/>
    <w:rsid w:val="00432146"/>
    <w:rsid w:val="004335A8"/>
    <w:rsid w:val="0043412B"/>
    <w:rsid w:val="00434A8A"/>
    <w:rsid w:val="00440225"/>
    <w:rsid w:val="0044073A"/>
    <w:rsid w:val="00440A67"/>
    <w:rsid w:val="0044257C"/>
    <w:rsid w:val="00451478"/>
    <w:rsid w:val="00452357"/>
    <w:rsid w:val="004550A7"/>
    <w:rsid w:val="00455170"/>
    <w:rsid w:val="00455498"/>
    <w:rsid w:val="004577C3"/>
    <w:rsid w:val="0046180A"/>
    <w:rsid w:val="004632D4"/>
    <w:rsid w:val="00463455"/>
    <w:rsid w:val="00463ACB"/>
    <w:rsid w:val="00463AD3"/>
    <w:rsid w:val="00463E59"/>
    <w:rsid w:val="00464771"/>
    <w:rsid w:val="004657BD"/>
    <w:rsid w:val="00467810"/>
    <w:rsid w:val="00471C74"/>
    <w:rsid w:val="0047355C"/>
    <w:rsid w:val="00473D1D"/>
    <w:rsid w:val="004746E9"/>
    <w:rsid w:val="00474F2C"/>
    <w:rsid w:val="00475529"/>
    <w:rsid w:val="0047567E"/>
    <w:rsid w:val="004769B3"/>
    <w:rsid w:val="00482A06"/>
    <w:rsid w:val="004876D2"/>
    <w:rsid w:val="004878A9"/>
    <w:rsid w:val="004917DF"/>
    <w:rsid w:val="00494CA7"/>
    <w:rsid w:val="00494FBD"/>
    <w:rsid w:val="00496D28"/>
    <w:rsid w:val="00497314"/>
    <w:rsid w:val="0049782B"/>
    <w:rsid w:val="004A0638"/>
    <w:rsid w:val="004A1806"/>
    <w:rsid w:val="004A55F2"/>
    <w:rsid w:val="004A5E4B"/>
    <w:rsid w:val="004A6170"/>
    <w:rsid w:val="004A64F5"/>
    <w:rsid w:val="004A7123"/>
    <w:rsid w:val="004A791F"/>
    <w:rsid w:val="004A7A79"/>
    <w:rsid w:val="004B0E17"/>
    <w:rsid w:val="004B0F53"/>
    <w:rsid w:val="004B3875"/>
    <w:rsid w:val="004B56F2"/>
    <w:rsid w:val="004B585C"/>
    <w:rsid w:val="004C0F10"/>
    <w:rsid w:val="004C184F"/>
    <w:rsid w:val="004C1E40"/>
    <w:rsid w:val="004C420D"/>
    <w:rsid w:val="004C51B3"/>
    <w:rsid w:val="004C63C6"/>
    <w:rsid w:val="004C6DE0"/>
    <w:rsid w:val="004C6F4D"/>
    <w:rsid w:val="004C7C32"/>
    <w:rsid w:val="004D00B2"/>
    <w:rsid w:val="004D2527"/>
    <w:rsid w:val="004D3A8E"/>
    <w:rsid w:val="004D68C4"/>
    <w:rsid w:val="004D6BAB"/>
    <w:rsid w:val="004E0682"/>
    <w:rsid w:val="004E1E1A"/>
    <w:rsid w:val="004E2E1C"/>
    <w:rsid w:val="004E432A"/>
    <w:rsid w:val="004E4332"/>
    <w:rsid w:val="004E6A84"/>
    <w:rsid w:val="004F0519"/>
    <w:rsid w:val="004F0AB9"/>
    <w:rsid w:val="004F53A9"/>
    <w:rsid w:val="004F5F02"/>
    <w:rsid w:val="004F71AA"/>
    <w:rsid w:val="005019E0"/>
    <w:rsid w:val="00501AB4"/>
    <w:rsid w:val="0050268E"/>
    <w:rsid w:val="005026AF"/>
    <w:rsid w:val="00502B22"/>
    <w:rsid w:val="005053FA"/>
    <w:rsid w:val="00505993"/>
    <w:rsid w:val="00506C99"/>
    <w:rsid w:val="0051006C"/>
    <w:rsid w:val="005121F8"/>
    <w:rsid w:val="00513C3F"/>
    <w:rsid w:val="00513D5A"/>
    <w:rsid w:val="00514566"/>
    <w:rsid w:val="005153B5"/>
    <w:rsid w:val="00517360"/>
    <w:rsid w:val="005179AB"/>
    <w:rsid w:val="00520829"/>
    <w:rsid w:val="00520F9D"/>
    <w:rsid w:val="00521876"/>
    <w:rsid w:val="00527038"/>
    <w:rsid w:val="00532361"/>
    <w:rsid w:val="00533460"/>
    <w:rsid w:val="005335F6"/>
    <w:rsid w:val="0053456D"/>
    <w:rsid w:val="00534B8E"/>
    <w:rsid w:val="00534F2D"/>
    <w:rsid w:val="0053500F"/>
    <w:rsid w:val="00540065"/>
    <w:rsid w:val="00540B9A"/>
    <w:rsid w:val="00542083"/>
    <w:rsid w:val="00542489"/>
    <w:rsid w:val="005425C7"/>
    <w:rsid w:val="00543F91"/>
    <w:rsid w:val="00543FFD"/>
    <w:rsid w:val="00545429"/>
    <w:rsid w:val="00545E2D"/>
    <w:rsid w:val="005460EC"/>
    <w:rsid w:val="0054693D"/>
    <w:rsid w:val="0054774B"/>
    <w:rsid w:val="0054785D"/>
    <w:rsid w:val="00547A62"/>
    <w:rsid w:val="0055015C"/>
    <w:rsid w:val="00551352"/>
    <w:rsid w:val="0055205C"/>
    <w:rsid w:val="005535C5"/>
    <w:rsid w:val="00553E24"/>
    <w:rsid w:val="005547A5"/>
    <w:rsid w:val="005607DC"/>
    <w:rsid w:val="00562F5F"/>
    <w:rsid w:val="00562FF6"/>
    <w:rsid w:val="005645CC"/>
    <w:rsid w:val="00565015"/>
    <w:rsid w:val="00567D77"/>
    <w:rsid w:val="00571029"/>
    <w:rsid w:val="00571D75"/>
    <w:rsid w:val="00572088"/>
    <w:rsid w:val="00572632"/>
    <w:rsid w:val="00572754"/>
    <w:rsid w:val="00572F16"/>
    <w:rsid w:val="0057451B"/>
    <w:rsid w:val="00574935"/>
    <w:rsid w:val="00574A0F"/>
    <w:rsid w:val="0057622D"/>
    <w:rsid w:val="0057711C"/>
    <w:rsid w:val="00580678"/>
    <w:rsid w:val="0058126E"/>
    <w:rsid w:val="00581D8B"/>
    <w:rsid w:val="00581DE3"/>
    <w:rsid w:val="00583718"/>
    <w:rsid w:val="00583CC2"/>
    <w:rsid w:val="005841B6"/>
    <w:rsid w:val="00587216"/>
    <w:rsid w:val="00587959"/>
    <w:rsid w:val="00587C37"/>
    <w:rsid w:val="00590AED"/>
    <w:rsid w:val="0059182D"/>
    <w:rsid w:val="00592699"/>
    <w:rsid w:val="0059333A"/>
    <w:rsid w:val="00594F11"/>
    <w:rsid w:val="005950FA"/>
    <w:rsid w:val="005954D3"/>
    <w:rsid w:val="005A0584"/>
    <w:rsid w:val="005A53D7"/>
    <w:rsid w:val="005A54A8"/>
    <w:rsid w:val="005A54AA"/>
    <w:rsid w:val="005B1940"/>
    <w:rsid w:val="005B2A11"/>
    <w:rsid w:val="005B2C28"/>
    <w:rsid w:val="005B3872"/>
    <w:rsid w:val="005B3C13"/>
    <w:rsid w:val="005B720D"/>
    <w:rsid w:val="005C0AEC"/>
    <w:rsid w:val="005C0B20"/>
    <w:rsid w:val="005C49F8"/>
    <w:rsid w:val="005C4B9B"/>
    <w:rsid w:val="005C4C3F"/>
    <w:rsid w:val="005C6F40"/>
    <w:rsid w:val="005C73F3"/>
    <w:rsid w:val="005D0A3C"/>
    <w:rsid w:val="005D1C8A"/>
    <w:rsid w:val="005D1E2D"/>
    <w:rsid w:val="005D253B"/>
    <w:rsid w:val="005D42A3"/>
    <w:rsid w:val="005D4C31"/>
    <w:rsid w:val="005D5AD1"/>
    <w:rsid w:val="005D6F4C"/>
    <w:rsid w:val="005D7238"/>
    <w:rsid w:val="005E0B90"/>
    <w:rsid w:val="005E117F"/>
    <w:rsid w:val="005E13D5"/>
    <w:rsid w:val="005E13E5"/>
    <w:rsid w:val="005E193F"/>
    <w:rsid w:val="005E1FB5"/>
    <w:rsid w:val="005E2767"/>
    <w:rsid w:val="005E45C0"/>
    <w:rsid w:val="005E6049"/>
    <w:rsid w:val="005E7426"/>
    <w:rsid w:val="005F0ACC"/>
    <w:rsid w:val="005F141F"/>
    <w:rsid w:val="005F1ECF"/>
    <w:rsid w:val="005F2FBA"/>
    <w:rsid w:val="005F33E9"/>
    <w:rsid w:val="005F438E"/>
    <w:rsid w:val="005F442E"/>
    <w:rsid w:val="005F444D"/>
    <w:rsid w:val="005F773F"/>
    <w:rsid w:val="005F78A1"/>
    <w:rsid w:val="00601D5F"/>
    <w:rsid w:val="006055E2"/>
    <w:rsid w:val="00607621"/>
    <w:rsid w:val="0061087B"/>
    <w:rsid w:val="006127A0"/>
    <w:rsid w:val="0061342C"/>
    <w:rsid w:val="00614CB3"/>
    <w:rsid w:val="00615760"/>
    <w:rsid w:val="00617666"/>
    <w:rsid w:val="00617CD8"/>
    <w:rsid w:val="0062008B"/>
    <w:rsid w:val="00620A23"/>
    <w:rsid w:val="00622046"/>
    <w:rsid w:val="006223D1"/>
    <w:rsid w:val="006243D9"/>
    <w:rsid w:val="0062671F"/>
    <w:rsid w:val="006267D1"/>
    <w:rsid w:val="006267D9"/>
    <w:rsid w:val="006269B1"/>
    <w:rsid w:val="00631BB9"/>
    <w:rsid w:val="00632B66"/>
    <w:rsid w:val="00633209"/>
    <w:rsid w:val="00633DD1"/>
    <w:rsid w:val="0063404B"/>
    <w:rsid w:val="00634391"/>
    <w:rsid w:val="006347A0"/>
    <w:rsid w:val="0063798D"/>
    <w:rsid w:val="00640AAB"/>
    <w:rsid w:val="00641316"/>
    <w:rsid w:val="006422D7"/>
    <w:rsid w:val="00642567"/>
    <w:rsid w:val="00643131"/>
    <w:rsid w:val="00643397"/>
    <w:rsid w:val="00646764"/>
    <w:rsid w:val="00646A2F"/>
    <w:rsid w:val="00646AFE"/>
    <w:rsid w:val="00647902"/>
    <w:rsid w:val="00647C56"/>
    <w:rsid w:val="00647F65"/>
    <w:rsid w:val="0065042A"/>
    <w:rsid w:val="006504DA"/>
    <w:rsid w:val="00650629"/>
    <w:rsid w:val="0065273C"/>
    <w:rsid w:val="00652E79"/>
    <w:rsid w:val="00653DFD"/>
    <w:rsid w:val="00653F70"/>
    <w:rsid w:val="006542C5"/>
    <w:rsid w:val="0065503D"/>
    <w:rsid w:val="00655A8B"/>
    <w:rsid w:val="00656C1C"/>
    <w:rsid w:val="0065773E"/>
    <w:rsid w:val="00660461"/>
    <w:rsid w:val="006615B7"/>
    <w:rsid w:val="006618FB"/>
    <w:rsid w:val="006621D8"/>
    <w:rsid w:val="00662FB3"/>
    <w:rsid w:val="00663821"/>
    <w:rsid w:val="00667807"/>
    <w:rsid w:val="0067131E"/>
    <w:rsid w:val="006720A1"/>
    <w:rsid w:val="00674610"/>
    <w:rsid w:val="00674738"/>
    <w:rsid w:val="00674AD4"/>
    <w:rsid w:val="0067503D"/>
    <w:rsid w:val="006752F4"/>
    <w:rsid w:val="0068076D"/>
    <w:rsid w:val="00680ADD"/>
    <w:rsid w:val="00682E70"/>
    <w:rsid w:val="006835BA"/>
    <w:rsid w:val="00684B07"/>
    <w:rsid w:val="00687A52"/>
    <w:rsid w:val="00687E80"/>
    <w:rsid w:val="00690009"/>
    <w:rsid w:val="00692BBF"/>
    <w:rsid w:val="00693771"/>
    <w:rsid w:val="006A22A4"/>
    <w:rsid w:val="006A27EC"/>
    <w:rsid w:val="006A30EB"/>
    <w:rsid w:val="006A3E63"/>
    <w:rsid w:val="006A3F00"/>
    <w:rsid w:val="006A3F03"/>
    <w:rsid w:val="006A4131"/>
    <w:rsid w:val="006A4167"/>
    <w:rsid w:val="006A43BE"/>
    <w:rsid w:val="006A539D"/>
    <w:rsid w:val="006A55E3"/>
    <w:rsid w:val="006A663A"/>
    <w:rsid w:val="006A717A"/>
    <w:rsid w:val="006B0089"/>
    <w:rsid w:val="006B02FA"/>
    <w:rsid w:val="006B0D16"/>
    <w:rsid w:val="006B1525"/>
    <w:rsid w:val="006B1AAA"/>
    <w:rsid w:val="006B20FE"/>
    <w:rsid w:val="006B4142"/>
    <w:rsid w:val="006B53FF"/>
    <w:rsid w:val="006B6AC1"/>
    <w:rsid w:val="006B742E"/>
    <w:rsid w:val="006B7486"/>
    <w:rsid w:val="006C0EB8"/>
    <w:rsid w:val="006C2FDB"/>
    <w:rsid w:val="006C3271"/>
    <w:rsid w:val="006C4871"/>
    <w:rsid w:val="006C516F"/>
    <w:rsid w:val="006C649B"/>
    <w:rsid w:val="006C663B"/>
    <w:rsid w:val="006C6C68"/>
    <w:rsid w:val="006C6F47"/>
    <w:rsid w:val="006D0136"/>
    <w:rsid w:val="006D0709"/>
    <w:rsid w:val="006D10D0"/>
    <w:rsid w:val="006D3504"/>
    <w:rsid w:val="006D3910"/>
    <w:rsid w:val="006E0391"/>
    <w:rsid w:val="006E099A"/>
    <w:rsid w:val="006E1A41"/>
    <w:rsid w:val="006E20B5"/>
    <w:rsid w:val="006E20E5"/>
    <w:rsid w:val="006E4CFB"/>
    <w:rsid w:val="006E6824"/>
    <w:rsid w:val="006F3EA4"/>
    <w:rsid w:val="006F6A74"/>
    <w:rsid w:val="007030A5"/>
    <w:rsid w:val="007034B9"/>
    <w:rsid w:val="00704BB2"/>
    <w:rsid w:val="0070673C"/>
    <w:rsid w:val="0071293A"/>
    <w:rsid w:val="007131C7"/>
    <w:rsid w:val="0071496C"/>
    <w:rsid w:val="007152C3"/>
    <w:rsid w:val="00715ABA"/>
    <w:rsid w:val="00717BC2"/>
    <w:rsid w:val="00722991"/>
    <w:rsid w:val="007234ED"/>
    <w:rsid w:val="00723BF0"/>
    <w:rsid w:val="0072418B"/>
    <w:rsid w:val="007241B2"/>
    <w:rsid w:val="007255F0"/>
    <w:rsid w:val="00726E4E"/>
    <w:rsid w:val="007274A7"/>
    <w:rsid w:val="00727DB6"/>
    <w:rsid w:val="00731ADD"/>
    <w:rsid w:val="00733CBF"/>
    <w:rsid w:val="007340E2"/>
    <w:rsid w:val="007341DD"/>
    <w:rsid w:val="00734F77"/>
    <w:rsid w:val="007364B2"/>
    <w:rsid w:val="00737F44"/>
    <w:rsid w:val="00740119"/>
    <w:rsid w:val="007416A2"/>
    <w:rsid w:val="007423E0"/>
    <w:rsid w:val="007427F8"/>
    <w:rsid w:val="00743879"/>
    <w:rsid w:val="00743BDB"/>
    <w:rsid w:val="0074496C"/>
    <w:rsid w:val="00745B82"/>
    <w:rsid w:val="00745E8C"/>
    <w:rsid w:val="00747667"/>
    <w:rsid w:val="0074769C"/>
    <w:rsid w:val="007476BE"/>
    <w:rsid w:val="00750138"/>
    <w:rsid w:val="0075055D"/>
    <w:rsid w:val="00750B5C"/>
    <w:rsid w:val="00752A18"/>
    <w:rsid w:val="0075303F"/>
    <w:rsid w:val="007540EA"/>
    <w:rsid w:val="00754635"/>
    <w:rsid w:val="00755E22"/>
    <w:rsid w:val="00756257"/>
    <w:rsid w:val="00756646"/>
    <w:rsid w:val="00757EF9"/>
    <w:rsid w:val="00757F99"/>
    <w:rsid w:val="00760ADA"/>
    <w:rsid w:val="007641B8"/>
    <w:rsid w:val="00766E97"/>
    <w:rsid w:val="007701C3"/>
    <w:rsid w:val="007704C1"/>
    <w:rsid w:val="007705C8"/>
    <w:rsid w:val="00770AF2"/>
    <w:rsid w:val="00773DCE"/>
    <w:rsid w:val="00776003"/>
    <w:rsid w:val="00776859"/>
    <w:rsid w:val="00776992"/>
    <w:rsid w:val="00776DC5"/>
    <w:rsid w:val="00777788"/>
    <w:rsid w:val="0077789C"/>
    <w:rsid w:val="00777B24"/>
    <w:rsid w:val="00777BD0"/>
    <w:rsid w:val="00781563"/>
    <w:rsid w:val="007816A8"/>
    <w:rsid w:val="007832B0"/>
    <w:rsid w:val="00784D8A"/>
    <w:rsid w:val="007908A4"/>
    <w:rsid w:val="00791411"/>
    <w:rsid w:val="00792603"/>
    <w:rsid w:val="00794AC7"/>
    <w:rsid w:val="00794DB0"/>
    <w:rsid w:val="007976E0"/>
    <w:rsid w:val="0079777A"/>
    <w:rsid w:val="007A0628"/>
    <w:rsid w:val="007A2294"/>
    <w:rsid w:val="007A2A8F"/>
    <w:rsid w:val="007A46A6"/>
    <w:rsid w:val="007A5017"/>
    <w:rsid w:val="007B0048"/>
    <w:rsid w:val="007B03A4"/>
    <w:rsid w:val="007B129A"/>
    <w:rsid w:val="007B15F7"/>
    <w:rsid w:val="007B1975"/>
    <w:rsid w:val="007B235E"/>
    <w:rsid w:val="007B2B30"/>
    <w:rsid w:val="007B45F1"/>
    <w:rsid w:val="007B4B9D"/>
    <w:rsid w:val="007B4D45"/>
    <w:rsid w:val="007B725D"/>
    <w:rsid w:val="007C03B4"/>
    <w:rsid w:val="007C061C"/>
    <w:rsid w:val="007C2CB1"/>
    <w:rsid w:val="007C3B5B"/>
    <w:rsid w:val="007C6DAD"/>
    <w:rsid w:val="007C7438"/>
    <w:rsid w:val="007C7474"/>
    <w:rsid w:val="007D0C89"/>
    <w:rsid w:val="007D10D8"/>
    <w:rsid w:val="007D151F"/>
    <w:rsid w:val="007D1676"/>
    <w:rsid w:val="007D28FB"/>
    <w:rsid w:val="007D3A74"/>
    <w:rsid w:val="007D5B2C"/>
    <w:rsid w:val="007D608F"/>
    <w:rsid w:val="007D7188"/>
    <w:rsid w:val="007E3C5E"/>
    <w:rsid w:val="007E60F3"/>
    <w:rsid w:val="007E7971"/>
    <w:rsid w:val="007E7ADA"/>
    <w:rsid w:val="007F0990"/>
    <w:rsid w:val="007F22D5"/>
    <w:rsid w:val="007F242F"/>
    <w:rsid w:val="007F26AA"/>
    <w:rsid w:val="007F2C91"/>
    <w:rsid w:val="007F4BA0"/>
    <w:rsid w:val="007F66B7"/>
    <w:rsid w:val="008019C8"/>
    <w:rsid w:val="00803D5C"/>
    <w:rsid w:val="008041D7"/>
    <w:rsid w:val="00805195"/>
    <w:rsid w:val="00806795"/>
    <w:rsid w:val="008067FB"/>
    <w:rsid w:val="00813ADA"/>
    <w:rsid w:val="00813C6F"/>
    <w:rsid w:val="0081552C"/>
    <w:rsid w:val="00821050"/>
    <w:rsid w:val="00822354"/>
    <w:rsid w:val="008226D2"/>
    <w:rsid w:val="00823365"/>
    <w:rsid w:val="00824459"/>
    <w:rsid w:val="00824DDE"/>
    <w:rsid w:val="008251AD"/>
    <w:rsid w:val="00826D5B"/>
    <w:rsid w:val="00827F76"/>
    <w:rsid w:val="00830294"/>
    <w:rsid w:val="00830AE8"/>
    <w:rsid w:val="008332A7"/>
    <w:rsid w:val="0083363A"/>
    <w:rsid w:val="008352A6"/>
    <w:rsid w:val="00837699"/>
    <w:rsid w:val="00837CE7"/>
    <w:rsid w:val="008424E5"/>
    <w:rsid w:val="008438AC"/>
    <w:rsid w:val="00844C44"/>
    <w:rsid w:val="00845664"/>
    <w:rsid w:val="008501C4"/>
    <w:rsid w:val="008504CE"/>
    <w:rsid w:val="00850955"/>
    <w:rsid w:val="00853A63"/>
    <w:rsid w:val="0085620D"/>
    <w:rsid w:val="0085641B"/>
    <w:rsid w:val="008564BD"/>
    <w:rsid w:val="00856961"/>
    <w:rsid w:val="00857877"/>
    <w:rsid w:val="0086142C"/>
    <w:rsid w:val="00861DC8"/>
    <w:rsid w:val="00863603"/>
    <w:rsid w:val="00864121"/>
    <w:rsid w:val="00866522"/>
    <w:rsid w:val="00866801"/>
    <w:rsid w:val="00867270"/>
    <w:rsid w:val="00867610"/>
    <w:rsid w:val="00867BF3"/>
    <w:rsid w:val="008700A9"/>
    <w:rsid w:val="00872A2F"/>
    <w:rsid w:val="008739CA"/>
    <w:rsid w:val="008764AD"/>
    <w:rsid w:val="00877FDB"/>
    <w:rsid w:val="008811BB"/>
    <w:rsid w:val="0088329D"/>
    <w:rsid w:val="00883EC9"/>
    <w:rsid w:val="00884CA3"/>
    <w:rsid w:val="008853A7"/>
    <w:rsid w:val="00887C4F"/>
    <w:rsid w:val="008911E0"/>
    <w:rsid w:val="00891250"/>
    <w:rsid w:val="00891FD7"/>
    <w:rsid w:val="00893126"/>
    <w:rsid w:val="0089338B"/>
    <w:rsid w:val="0089368E"/>
    <w:rsid w:val="00894AF0"/>
    <w:rsid w:val="0089725E"/>
    <w:rsid w:val="008A10E0"/>
    <w:rsid w:val="008A1549"/>
    <w:rsid w:val="008A28C2"/>
    <w:rsid w:val="008A2C88"/>
    <w:rsid w:val="008A2E0E"/>
    <w:rsid w:val="008A4253"/>
    <w:rsid w:val="008A5295"/>
    <w:rsid w:val="008A5FC7"/>
    <w:rsid w:val="008A62A5"/>
    <w:rsid w:val="008A676D"/>
    <w:rsid w:val="008A67D7"/>
    <w:rsid w:val="008A715E"/>
    <w:rsid w:val="008B2F18"/>
    <w:rsid w:val="008B3D4A"/>
    <w:rsid w:val="008B53D2"/>
    <w:rsid w:val="008B636D"/>
    <w:rsid w:val="008B670F"/>
    <w:rsid w:val="008C2130"/>
    <w:rsid w:val="008C2832"/>
    <w:rsid w:val="008C39CC"/>
    <w:rsid w:val="008C3C4B"/>
    <w:rsid w:val="008C7B05"/>
    <w:rsid w:val="008D0122"/>
    <w:rsid w:val="008D2DF3"/>
    <w:rsid w:val="008D358D"/>
    <w:rsid w:val="008D3AFB"/>
    <w:rsid w:val="008D44BD"/>
    <w:rsid w:val="008D5484"/>
    <w:rsid w:val="008E057C"/>
    <w:rsid w:val="008E41CE"/>
    <w:rsid w:val="008E7F5C"/>
    <w:rsid w:val="008F0E6C"/>
    <w:rsid w:val="008F1046"/>
    <w:rsid w:val="008F47A2"/>
    <w:rsid w:val="008F606D"/>
    <w:rsid w:val="008F7626"/>
    <w:rsid w:val="00902907"/>
    <w:rsid w:val="009035E5"/>
    <w:rsid w:val="0090395C"/>
    <w:rsid w:val="009049E4"/>
    <w:rsid w:val="00905981"/>
    <w:rsid w:val="009068DB"/>
    <w:rsid w:val="00906F09"/>
    <w:rsid w:val="0090713A"/>
    <w:rsid w:val="00907FDB"/>
    <w:rsid w:val="009107A4"/>
    <w:rsid w:val="0091364F"/>
    <w:rsid w:val="00913D12"/>
    <w:rsid w:val="00913EB6"/>
    <w:rsid w:val="00916857"/>
    <w:rsid w:val="009168DA"/>
    <w:rsid w:val="00916A83"/>
    <w:rsid w:val="00917CA2"/>
    <w:rsid w:val="00917EAF"/>
    <w:rsid w:val="00920C0A"/>
    <w:rsid w:val="009218FC"/>
    <w:rsid w:val="00922598"/>
    <w:rsid w:val="0092374B"/>
    <w:rsid w:val="00923D5F"/>
    <w:rsid w:val="00923F6D"/>
    <w:rsid w:val="00926C67"/>
    <w:rsid w:val="009304F3"/>
    <w:rsid w:val="00932273"/>
    <w:rsid w:val="00933019"/>
    <w:rsid w:val="00933537"/>
    <w:rsid w:val="00933989"/>
    <w:rsid w:val="009343C1"/>
    <w:rsid w:val="00934A7E"/>
    <w:rsid w:val="00935267"/>
    <w:rsid w:val="009357EE"/>
    <w:rsid w:val="00936D65"/>
    <w:rsid w:val="00941204"/>
    <w:rsid w:val="00941A07"/>
    <w:rsid w:val="00941E84"/>
    <w:rsid w:val="009427CB"/>
    <w:rsid w:val="009435A9"/>
    <w:rsid w:val="00944298"/>
    <w:rsid w:val="00945BCE"/>
    <w:rsid w:val="009507C7"/>
    <w:rsid w:val="009511A0"/>
    <w:rsid w:val="00951492"/>
    <w:rsid w:val="0095168C"/>
    <w:rsid w:val="00952F1C"/>
    <w:rsid w:val="0095390A"/>
    <w:rsid w:val="00953C72"/>
    <w:rsid w:val="00954553"/>
    <w:rsid w:val="00955C4E"/>
    <w:rsid w:val="00957A60"/>
    <w:rsid w:val="00957C81"/>
    <w:rsid w:val="0096065F"/>
    <w:rsid w:val="00960BB0"/>
    <w:rsid w:val="00961DAE"/>
    <w:rsid w:val="009634B2"/>
    <w:rsid w:val="009636D6"/>
    <w:rsid w:val="009640C2"/>
    <w:rsid w:val="0097088A"/>
    <w:rsid w:val="00973AC1"/>
    <w:rsid w:val="0097523F"/>
    <w:rsid w:val="00976CCD"/>
    <w:rsid w:val="00977CD8"/>
    <w:rsid w:val="00980043"/>
    <w:rsid w:val="009802AB"/>
    <w:rsid w:val="009830AD"/>
    <w:rsid w:val="0098536A"/>
    <w:rsid w:val="00987381"/>
    <w:rsid w:val="00987F93"/>
    <w:rsid w:val="0099194D"/>
    <w:rsid w:val="00991DD6"/>
    <w:rsid w:val="009933B8"/>
    <w:rsid w:val="00994111"/>
    <w:rsid w:val="00994629"/>
    <w:rsid w:val="009949E9"/>
    <w:rsid w:val="00994FA9"/>
    <w:rsid w:val="00995180"/>
    <w:rsid w:val="0099601E"/>
    <w:rsid w:val="00997772"/>
    <w:rsid w:val="009A14E4"/>
    <w:rsid w:val="009A15C3"/>
    <w:rsid w:val="009A1E5B"/>
    <w:rsid w:val="009A2442"/>
    <w:rsid w:val="009A29EA"/>
    <w:rsid w:val="009A3574"/>
    <w:rsid w:val="009A4059"/>
    <w:rsid w:val="009A702F"/>
    <w:rsid w:val="009A79BE"/>
    <w:rsid w:val="009A7AB0"/>
    <w:rsid w:val="009B015C"/>
    <w:rsid w:val="009B1363"/>
    <w:rsid w:val="009B4650"/>
    <w:rsid w:val="009C1BAE"/>
    <w:rsid w:val="009C1EF7"/>
    <w:rsid w:val="009C6087"/>
    <w:rsid w:val="009C6B21"/>
    <w:rsid w:val="009D16A5"/>
    <w:rsid w:val="009D1807"/>
    <w:rsid w:val="009D3B4D"/>
    <w:rsid w:val="009D56C4"/>
    <w:rsid w:val="009D6500"/>
    <w:rsid w:val="009D65F0"/>
    <w:rsid w:val="009D6832"/>
    <w:rsid w:val="009E0C7E"/>
    <w:rsid w:val="009E458E"/>
    <w:rsid w:val="009E5125"/>
    <w:rsid w:val="009E5239"/>
    <w:rsid w:val="009E66BE"/>
    <w:rsid w:val="009E6A33"/>
    <w:rsid w:val="009E775F"/>
    <w:rsid w:val="009F08A2"/>
    <w:rsid w:val="009F08BB"/>
    <w:rsid w:val="009F095D"/>
    <w:rsid w:val="009F126F"/>
    <w:rsid w:val="009F2BB9"/>
    <w:rsid w:val="009F38BB"/>
    <w:rsid w:val="009F4BBD"/>
    <w:rsid w:val="009F7C9F"/>
    <w:rsid w:val="009F7D86"/>
    <w:rsid w:val="009F7F9C"/>
    <w:rsid w:val="00A024C2"/>
    <w:rsid w:val="00A037A1"/>
    <w:rsid w:val="00A045A1"/>
    <w:rsid w:val="00A0536D"/>
    <w:rsid w:val="00A070D0"/>
    <w:rsid w:val="00A07962"/>
    <w:rsid w:val="00A07C9F"/>
    <w:rsid w:val="00A109C3"/>
    <w:rsid w:val="00A11E83"/>
    <w:rsid w:val="00A12A22"/>
    <w:rsid w:val="00A147E5"/>
    <w:rsid w:val="00A1670D"/>
    <w:rsid w:val="00A168DE"/>
    <w:rsid w:val="00A16B65"/>
    <w:rsid w:val="00A16F45"/>
    <w:rsid w:val="00A21C6D"/>
    <w:rsid w:val="00A23009"/>
    <w:rsid w:val="00A253FB"/>
    <w:rsid w:val="00A268E8"/>
    <w:rsid w:val="00A274DF"/>
    <w:rsid w:val="00A27650"/>
    <w:rsid w:val="00A27F28"/>
    <w:rsid w:val="00A322C2"/>
    <w:rsid w:val="00A32917"/>
    <w:rsid w:val="00A32BA0"/>
    <w:rsid w:val="00A32F89"/>
    <w:rsid w:val="00A33772"/>
    <w:rsid w:val="00A364B7"/>
    <w:rsid w:val="00A370A0"/>
    <w:rsid w:val="00A40CE8"/>
    <w:rsid w:val="00A4111C"/>
    <w:rsid w:val="00A42C11"/>
    <w:rsid w:val="00A440C9"/>
    <w:rsid w:val="00A47BAB"/>
    <w:rsid w:val="00A5085D"/>
    <w:rsid w:val="00A51911"/>
    <w:rsid w:val="00A51D98"/>
    <w:rsid w:val="00A520AC"/>
    <w:rsid w:val="00A540D0"/>
    <w:rsid w:val="00A54AB2"/>
    <w:rsid w:val="00A62339"/>
    <w:rsid w:val="00A623EE"/>
    <w:rsid w:val="00A64E3D"/>
    <w:rsid w:val="00A666BE"/>
    <w:rsid w:val="00A700F9"/>
    <w:rsid w:val="00A77C8F"/>
    <w:rsid w:val="00A822B7"/>
    <w:rsid w:val="00A83087"/>
    <w:rsid w:val="00A83788"/>
    <w:rsid w:val="00A842F9"/>
    <w:rsid w:val="00A85039"/>
    <w:rsid w:val="00A908E2"/>
    <w:rsid w:val="00A91BB4"/>
    <w:rsid w:val="00A922B8"/>
    <w:rsid w:val="00A92977"/>
    <w:rsid w:val="00A93970"/>
    <w:rsid w:val="00A9414D"/>
    <w:rsid w:val="00A94E4B"/>
    <w:rsid w:val="00A955D6"/>
    <w:rsid w:val="00A95E47"/>
    <w:rsid w:val="00A966BD"/>
    <w:rsid w:val="00A96BE4"/>
    <w:rsid w:val="00AA0D4F"/>
    <w:rsid w:val="00AA1436"/>
    <w:rsid w:val="00AA4DC8"/>
    <w:rsid w:val="00AA568C"/>
    <w:rsid w:val="00AA6A5D"/>
    <w:rsid w:val="00AA76A6"/>
    <w:rsid w:val="00AB04D8"/>
    <w:rsid w:val="00AB1D9B"/>
    <w:rsid w:val="00AB1EE7"/>
    <w:rsid w:val="00AB2E67"/>
    <w:rsid w:val="00AB3647"/>
    <w:rsid w:val="00AB37AC"/>
    <w:rsid w:val="00AB3808"/>
    <w:rsid w:val="00AB4727"/>
    <w:rsid w:val="00AB4C37"/>
    <w:rsid w:val="00AB732F"/>
    <w:rsid w:val="00AC2796"/>
    <w:rsid w:val="00AC6405"/>
    <w:rsid w:val="00AC6D96"/>
    <w:rsid w:val="00AC6F81"/>
    <w:rsid w:val="00AC7771"/>
    <w:rsid w:val="00AD0FF1"/>
    <w:rsid w:val="00AD2BA7"/>
    <w:rsid w:val="00AD39D0"/>
    <w:rsid w:val="00AD4A22"/>
    <w:rsid w:val="00AD6DA7"/>
    <w:rsid w:val="00AE02C6"/>
    <w:rsid w:val="00AE0588"/>
    <w:rsid w:val="00AE0BC4"/>
    <w:rsid w:val="00AE0EE1"/>
    <w:rsid w:val="00AE140B"/>
    <w:rsid w:val="00AE34F4"/>
    <w:rsid w:val="00AE355E"/>
    <w:rsid w:val="00AE3EC6"/>
    <w:rsid w:val="00AE4D61"/>
    <w:rsid w:val="00AE5C2C"/>
    <w:rsid w:val="00AE7B3F"/>
    <w:rsid w:val="00AF10A9"/>
    <w:rsid w:val="00AF25B2"/>
    <w:rsid w:val="00AF2C2C"/>
    <w:rsid w:val="00AF39E2"/>
    <w:rsid w:val="00AF3FBA"/>
    <w:rsid w:val="00AF558F"/>
    <w:rsid w:val="00AF5D7C"/>
    <w:rsid w:val="00B005E0"/>
    <w:rsid w:val="00B0126D"/>
    <w:rsid w:val="00B02729"/>
    <w:rsid w:val="00B028D0"/>
    <w:rsid w:val="00B028EB"/>
    <w:rsid w:val="00B032F2"/>
    <w:rsid w:val="00B0387A"/>
    <w:rsid w:val="00B04223"/>
    <w:rsid w:val="00B04383"/>
    <w:rsid w:val="00B04847"/>
    <w:rsid w:val="00B04AC9"/>
    <w:rsid w:val="00B05300"/>
    <w:rsid w:val="00B0532F"/>
    <w:rsid w:val="00B1064A"/>
    <w:rsid w:val="00B1238A"/>
    <w:rsid w:val="00B12D47"/>
    <w:rsid w:val="00B12E6D"/>
    <w:rsid w:val="00B142AD"/>
    <w:rsid w:val="00B14338"/>
    <w:rsid w:val="00B1470D"/>
    <w:rsid w:val="00B17B21"/>
    <w:rsid w:val="00B206F3"/>
    <w:rsid w:val="00B21E42"/>
    <w:rsid w:val="00B22547"/>
    <w:rsid w:val="00B22825"/>
    <w:rsid w:val="00B246B1"/>
    <w:rsid w:val="00B24707"/>
    <w:rsid w:val="00B24FED"/>
    <w:rsid w:val="00B25180"/>
    <w:rsid w:val="00B276DF"/>
    <w:rsid w:val="00B32C94"/>
    <w:rsid w:val="00B33F08"/>
    <w:rsid w:val="00B34B45"/>
    <w:rsid w:val="00B35665"/>
    <w:rsid w:val="00B40406"/>
    <w:rsid w:val="00B40686"/>
    <w:rsid w:val="00B41CE4"/>
    <w:rsid w:val="00B421B2"/>
    <w:rsid w:val="00B42DDD"/>
    <w:rsid w:val="00B44421"/>
    <w:rsid w:val="00B44D6C"/>
    <w:rsid w:val="00B4602C"/>
    <w:rsid w:val="00B46B5F"/>
    <w:rsid w:val="00B534C7"/>
    <w:rsid w:val="00B542B5"/>
    <w:rsid w:val="00B544B1"/>
    <w:rsid w:val="00B5460E"/>
    <w:rsid w:val="00B54BBD"/>
    <w:rsid w:val="00B5617B"/>
    <w:rsid w:val="00B5663B"/>
    <w:rsid w:val="00B61635"/>
    <w:rsid w:val="00B62115"/>
    <w:rsid w:val="00B62CA2"/>
    <w:rsid w:val="00B62FC2"/>
    <w:rsid w:val="00B642CF"/>
    <w:rsid w:val="00B65107"/>
    <w:rsid w:val="00B65370"/>
    <w:rsid w:val="00B6581B"/>
    <w:rsid w:val="00B662ED"/>
    <w:rsid w:val="00B6644D"/>
    <w:rsid w:val="00B6727D"/>
    <w:rsid w:val="00B67E23"/>
    <w:rsid w:val="00B70653"/>
    <w:rsid w:val="00B706C4"/>
    <w:rsid w:val="00B717A4"/>
    <w:rsid w:val="00B7284C"/>
    <w:rsid w:val="00B728CF"/>
    <w:rsid w:val="00B761E0"/>
    <w:rsid w:val="00B778E8"/>
    <w:rsid w:val="00B813E5"/>
    <w:rsid w:val="00B81692"/>
    <w:rsid w:val="00B81751"/>
    <w:rsid w:val="00B8276E"/>
    <w:rsid w:val="00B833A0"/>
    <w:rsid w:val="00B83D11"/>
    <w:rsid w:val="00B845C9"/>
    <w:rsid w:val="00B862CE"/>
    <w:rsid w:val="00B923D9"/>
    <w:rsid w:val="00B939E4"/>
    <w:rsid w:val="00B956C4"/>
    <w:rsid w:val="00B957D1"/>
    <w:rsid w:val="00B95A9F"/>
    <w:rsid w:val="00BA04A9"/>
    <w:rsid w:val="00BA0B6B"/>
    <w:rsid w:val="00BA1B84"/>
    <w:rsid w:val="00BA1F02"/>
    <w:rsid w:val="00BA2429"/>
    <w:rsid w:val="00BA6A53"/>
    <w:rsid w:val="00BA7710"/>
    <w:rsid w:val="00BA7E17"/>
    <w:rsid w:val="00BB1C3E"/>
    <w:rsid w:val="00BB2A9D"/>
    <w:rsid w:val="00BB3B37"/>
    <w:rsid w:val="00BB3E2F"/>
    <w:rsid w:val="00BB407B"/>
    <w:rsid w:val="00BB5BC7"/>
    <w:rsid w:val="00BB5D8D"/>
    <w:rsid w:val="00BB6401"/>
    <w:rsid w:val="00BB6A9F"/>
    <w:rsid w:val="00BB6DEE"/>
    <w:rsid w:val="00BB7C9F"/>
    <w:rsid w:val="00BC04FF"/>
    <w:rsid w:val="00BC107B"/>
    <w:rsid w:val="00BC19BA"/>
    <w:rsid w:val="00BC1B34"/>
    <w:rsid w:val="00BC2913"/>
    <w:rsid w:val="00BC3C33"/>
    <w:rsid w:val="00BC4362"/>
    <w:rsid w:val="00BC53E9"/>
    <w:rsid w:val="00BC659F"/>
    <w:rsid w:val="00BD1B94"/>
    <w:rsid w:val="00BD74E0"/>
    <w:rsid w:val="00BD79CD"/>
    <w:rsid w:val="00BE138B"/>
    <w:rsid w:val="00BE15BE"/>
    <w:rsid w:val="00BE2B05"/>
    <w:rsid w:val="00BE2C93"/>
    <w:rsid w:val="00BE3F09"/>
    <w:rsid w:val="00BE4228"/>
    <w:rsid w:val="00BE57D8"/>
    <w:rsid w:val="00BE723B"/>
    <w:rsid w:val="00BF012D"/>
    <w:rsid w:val="00BF22DE"/>
    <w:rsid w:val="00BF6184"/>
    <w:rsid w:val="00BF6A5D"/>
    <w:rsid w:val="00C001AC"/>
    <w:rsid w:val="00C00282"/>
    <w:rsid w:val="00C012DD"/>
    <w:rsid w:val="00C02012"/>
    <w:rsid w:val="00C02AF1"/>
    <w:rsid w:val="00C02B8C"/>
    <w:rsid w:val="00C02CB3"/>
    <w:rsid w:val="00C05732"/>
    <w:rsid w:val="00C06152"/>
    <w:rsid w:val="00C07E24"/>
    <w:rsid w:val="00C109C1"/>
    <w:rsid w:val="00C14A1B"/>
    <w:rsid w:val="00C15066"/>
    <w:rsid w:val="00C17E70"/>
    <w:rsid w:val="00C201AD"/>
    <w:rsid w:val="00C20CCC"/>
    <w:rsid w:val="00C20EDA"/>
    <w:rsid w:val="00C23304"/>
    <w:rsid w:val="00C266EA"/>
    <w:rsid w:val="00C27941"/>
    <w:rsid w:val="00C279EA"/>
    <w:rsid w:val="00C27E2E"/>
    <w:rsid w:val="00C312B7"/>
    <w:rsid w:val="00C3219F"/>
    <w:rsid w:val="00C333F7"/>
    <w:rsid w:val="00C3425F"/>
    <w:rsid w:val="00C36146"/>
    <w:rsid w:val="00C36264"/>
    <w:rsid w:val="00C368EB"/>
    <w:rsid w:val="00C36EA0"/>
    <w:rsid w:val="00C37416"/>
    <w:rsid w:val="00C406CD"/>
    <w:rsid w:val="00C406FD"/>
    <w:rsid w:val="00C41223"/>
    <w:rsid w:val="00C414B4"/>
    <w:rsid w:val="00C416AE"/>
    <w:rsid w:val="00C4208D"/>
    <w:rsid w:val="00C420A3"/>
    <w:rsid w:val="00C42503"/>
    <w:rsid w:val="00C4320E"/>
    <w:rsid w:val="00C44CC9"/>
    <w:rsid w:val="00C50275"/>
    <w:rsid w:val="00C50C8B"/>
    <w:rsid w:val="00C52345"/>
    <w:rsid w:val="00C5281C"/>
    <w:rsid w:val="00C52DE9"/>
    <w:rsid w:val="00C532A3"/>
    <w:rsid w:val="00C54151"/>
    <w:rsid w:val="00C54BEF"/>
    <w:rsid w:val="00C54DB3"/>
    <w:rsid w:val="00C564DD"/>
    <w:rsid w:val="00C62933"/>
    <w:rsid w:val="00C62FCF"/>
    <w:rsid w:val="00C64C84"/>
    <w:rsid w:val="00C655B1"/>
    <w:rsid w:val="00C65C01"/>
    <w:rsid w:val="00C667D7"/>
    <w:rsid w:val="00C67792"/>
    <w:rsid w:val="00C70CAF"/>
    <w:rsid w:val="00C7168B"/>
    <w:rsid w:val="00C7488C"/>
    <w:rsid w:val="00C749EE"/>
    <w:rsid w:val="00C75354"/>
    <w:rsid w:val="00C767A8"/>
    <w:rsid w:val="00C76A26"/>
    <w:rsid w:val="00C77C3F"/>
    <w:rsid w:val="00C83235"/>
    <w:rsid w:val="00C83E82"/>
    <w:rsid w:val="00C84A83"/>
    <w:rsid w:val="00C8534F"/>
    <w:rsid w:val="00C87FFB"/>
    <w:rsid w:val="00C90B53"/>
    <w:rsid w:val="00C90C6C"/>
    <w:rsid w:val="00C936AF"/>
    <w:rsid w:val="00C939D4"/>
    <w:rsid w:val="00C95F08"/>
    <w:rsid w:val="00C961AD"/>
    <w:rsid w:val="00CA02C9"/>
    <w:rsid w:val="00CA436F"/>
    <w:rsid w:val="00CA43F8"/>
    <w:rsid w:val="00CA59CD"/>
    <w:rsid w:val="00CA63C4"/>
    <w:rsid w:val="00CA7D8C"/>
    <w:rsid w:val="00CB0759"/>
    <w:rsid w:val="00CB2089"/>
    <w:rsid w:val="00CB539B"/>
    <w:rsid w:val="00CB5778"/>
    <w:rsid w:val="00CB6FA7"/>
    <w:rsid w:val="00CB7D0B"/>
    <w:rsid w:val="00CC0C81"/>
    <w:rsid w:val="00CC2A93"/>
    <w:rsid w:val="00CC3369"/>
    <w:rsid w:val="00CC4773"/>
    <w:rsid w:val="00CC637A"/>
    <w:rsid w:val="00CD04E4"/>
    <w:rsid w:val="00CD1D8D"/>
    <w:rsid w:val="00CD4EE0"/>
    <w:rsid w:val="00CD571A"/>
    <w:rsid w:val="00CD6DD1"/>
    <w:rsid w:val="00CE2E6E"/>
    <w:rsid w:val="00CE3087"/>
    <w:rsid w:val="00CE3A26"/>
    <w:rsid w:val="00CE5A01"/>
    <w:rsid w:val="00CE5EA2"/>
    <w:rsid w:val="00CE648D"/>
    <w:rsid w:val="00CE6726"/>
    <w:rsid w:val="00CE67BB"/>
    <w:rsid w:val="00CF13B6"/>
    <w:rsid w:val="00CF2412"/>
    <w:rsid w:val="00CF38C4"/>
    <w:rsid w:val="00CF41D6"/>
    <w:rsid w:val="00CF62EA"/>
    <w:rsid w:val="00D01D9D"/>
    <w:rsid w:val="00D02319"/>
    <w:rsid w:val="00D026FC"/>
    <w:rsid w:val="00D04A0C"/>
    <w:rsid w:val="00D055A2"/>
    <w:rsid w:val="00D057C5"/>
    <w:rsid w:val="00D05ACB"/>
    <w:rsid w:val="00D061C9"/>
    <w:rsid w:val="00D06EAA"/>
    <w:rsid w:val="00D07C1E"/>
    <w:rsid w:val="00D07E8E"/>
    <w:rsid w:val="00D110D5"/>
    <w:rsid w:val="00D147FF"/>
    <w:rsid w:val="00D15422"/>
    <w:rsid w:val="00D161C7"/>
    <w:rsid w:val="00D16745"/>
    <w:rsid w:val="00D202BC"/>
    <w:rsid w:val="00D20827"/>
    <w:rsid w:val="00D21232"/>
    <w:rsid w:val="00D22C5F"/>
    <w:rsid w:val="00D230DE"/>
    <w:rsid w:val="00D236C2"/>
    <w:rsid w:val="00D309ED"/>
    <w:rsid w:val="00D31D33"/>
    <w:rsid w:val="00D33D28"/>
    <w:rsid w:val="00D36F33"/>
    <w:rsid w:val="00D37C89"/>
    <w:rsid w:val="00D4125C"/>
    <w:rsid w:val="00D416DC"/>
    <w:rsid w:val="00D42476"/>
    <w:rsid w:val="00D42784"/>
    <w:rsid w:val="00D450A3"/>
    <w:rsid w:val="00D47484"/>
    <w:rsid w:val="00D47559"/>
    <w:rsid w:val="00D51954"/>
    <w:rsid w:val="00D51AE6"/>
    <w:rsid w:val="00D52084"/>
    <w:rsid w:val="00D5449C"/>
    <w:rsid w:val="00D55060"/>
    <w:rsid w:val="00D55DFD"/>
    <w:rsid w:val="00D562A6"/>
    <w:rsid w:val="00D56FD7"/>
    <w:rsid w:val="00D613D0"/>
    <w:rsid w:val="00D6141A"/>
    <w:rsid w:val="00D6178A"/>
    <w:rsid w:val="00D6217B"/>
    <w:rsid w:val="00D62D5B"/>
    <w:rsid w:val="00D648B3"/>
    <w:rsid w:val="00D64A38"/>
    <w:rsid w:val="00D64DE8"/>
    <w:rsid w:val="00D721DA"/>
    <w:rsid w:val="00D72705"/>
    <w:rsid w:val="00D74675"/>
    <w:rsid w:val="00D7554A"/>
    <w:rsid w:val="00D77633"/>
    <w:rsid w:val="00D806CA"/>
    <w:rsid w:val="00D80878"/>
    <w:rsid w:val="00D812BB"/>
    <w:rsid w:val="00D81ADF"/>
    <w:rsid w:val="00D82E41"/>
    <w:rsid w:val="00D831DB"/>
    <w:rsid w:val="00D83FC9"/>
    <w:rsid w:val="00D84338"/>
    <w:rsid w:val="00D8472F"/>
    <w:rsid w:val="00D84A72"/>
    <w:rsid w:val="00D85A78"/>
    <w:rsid w:val="00D86D77"/>
    <w:rsid w:val="00D86E48"/>
    <w:rsid w:val="00D878AE"/>
    <w:rsid w:val="00D87D79"/>
    <w:rsid w:val="00D9077A"/>
    <w:rsid w:val="00D92CFD"/>
    <w:rsid w:val="00D93579"/>
    <w:rsid w:val="00D93948"/>
    <w:rsid w:val="00D94178"/>
    <w:rsid w:val="00D96A57"/>
    <w:rsid w:val="00DA0551"/>
    <w:rsid w:val="00DA14F1"/>
    <w:rsid w:val="00DA3A12"/>
    <w:rsid w:val="00DA3B77"/>
    <w:rsid w:val="00DA4DDD"/>
    <w:rsid w:val="00DA5EC8"/>
    <w:rsid w:val="00DB13F3"/>
    <w:rsid w:val="00DB1718"/>
    <w:rsid w:val="00DB23B3"/>
    <w:rsid w:val="00DB32F6"/>
    <w:rsid w:val="00DB339D"/>
    <w:rsid w:val="00DB375D"/>
    <w:rsid w:val="00DB3F2B"/>
    <w:rsid w:val="00DB3FFE"/>
    <w:rsid w:val="00DC06AC"/>
    <w:rsid w:val="00DC4AFC"/>
    <w:rsid w:val="00DC4B06"/>
    <w:rsid w:val="00DC59A9"/>
    <w:rsid w:val="00DC6C3E"/>
    <w:rsid w:val="00DC746A"/>
    <w:rsid w:val="00DC78E8"/>
    <w:rsid w:val="00DC7933"/>
    <w:rsid w:val="00DC796D"/>
    <w:rsid w:val="00DD068E"/>
    <w:rsid w:val="00DD06C0"/>
    <w:rsid w:val="00DD1A25"/>
    <w:rsid w:val="00DD20EA"/>
    <w:rsid w:val="00DD3C40"/>
    <w:rsid w:val="00DD4BA6"/>
    <w:rsid w:val="00DD4E84"/>
    <w:rsid w:val="00DE0426"/>
    <w:rsid w:val="00DE0EF4"/>
    <w:rsid w:val="00DE4AB0"/>
    <w:rsid w:val="00DE54F1"/>
    <w:rsid w:val="00DE564F"/>
    <w:rsid w:val="00DE5B9F"/>
    <w:rsid w:val="00DE6656"/>
    <w:rsid w:val="00DF0AE7"/>
    <w:rsid w:val="00DF13AA"/>
    <w:rsid w:val="00DF19F3"/>
    <w:rsid w:val="00DF23DC"/>
    <w:rsid w:val="00DF296A"/>
    <w:rsid w:val="00DF3146"/>
    <w:rsid w:val="00DF3253"/>
    <w:rsid w:val="00DF65D5"/>
    <w:rsid w:val="00E001A1"/>
    <w:rsid w:val="00E0245B"/>
    <w:rsid w:val="00E03145"/>
    <w:rsid w:val="00E04A09"/>
    <w:rsid w:val="00E04BD3"/>
    <w:rsid w:val="00E0574A"/>
    <w:rsid w:val="00E0787E"/>
    <w:rsid w:val="00E104AB"/>
    <w:rsid w:val="00E11DD8"/>
    <w:rsid w:val="00E128E4"/>
    <w:rsid w:val="00E138DE"/>
    <w:rsid w:val="00E14279"/>
    <w:rsid w:val="00E1493B"/>
    <w:rsid w:val="00E159E3"/>
    <w:rsid w:val="00E162C4"/>
    <w:rsid w:val="00E17AF3"/>
    <w:rsid w:val="00E17B0B"/>
    <w:rsid w:val="00E17C32"/>
    <w:rsid w:val="00E216DF"/>
    <w:rsid w:val="00E21E7B"/>
    <w:rsid w:val="00E23367"/>
    <w:rsid w:val="00E25040"/>
    <w:rsid w:val="00E30F0F"/>
    <w:rsid w:val="00E3161A"/>
    <w:rsid w:val="00E31F3E"/>
    <w:rsid w:val="00E34A10"/>
    <w:rsid w:val="00E361C0"/>
    <w:rsid w:val="00E36ADD"/>
    <w:rsid w:val="00E36FBC"/>
    <w:rsid w:val="00E402AA"/>
    <w:rsid w:val="00E41350"/>
    <w:rsid w:val="00E44840"/>
    <w:rsid w:val="00E44D33"/>
    <w:rsid w:val="00E50196"/>
    <w:rsid w:val="00E504C3"/>
    <w:rsid w:val="00E50DE7"/>
    <w:rsid w:val="00E54D16"/>
    <w:rsid w:val="00E54FE9"/>
    <w:rsid w:val="00E55919"/>
    <w:rsid w:val="00E55DE5"/>
    <w:rsid w:val="00E61E76"/>
    <w:rsid w:val="00E64717"/>
    <w:rsid w:val="00E64E2D"/>
    <w:rsid w:val="00E6539A"/>
    <w:rsid w:val="00E65A79"/>
    <w:rsid w:val="00E65D60"/>
    <w:rsid w:val="00E67E95"/>
    <w:rsid w:val="00E718C8"/>
    <w:rsid w:val="00E71989"/>
    <w:rsid w:val="00E72085"/>
    <w:rsid w:val="00E72962"/>
    <w:rsid w:val="00E72DFC"/>
    <w:rsid w:val="00E73332"/>
    <w:rsid w:val="00E73E36"/>
    <w:rsid w:val="00E772C7"/>
    <w:rsid w:val="00E80F93"/>
    <w:rsid w:val="00E80FF0"/>
    <w:rsid w:val="00E81119"/>
    <w:rsid w:val="00E82363"/>
    <w:rsid w:val="00E82BE9"/>
    <w:rsid w:val="00E832F7"/>
    <w:rsid w:val="00E85FF8"/>
    <w:rsid w:val="00E87264"/>
    <w:rsid w:val="00E9000A"/>
    <w:rsid w:val="00E9007C"/>
    <w:rsid w:val="00E9223C"/>
    <w:rsid w:val="00E92751"/>
    <w:rsid w:val="00E930C5"/>
    <w:rsid w:val="00E951FB"/>
    <w:rsid w:val="00E9581B"/>
    <w:rsid w:val="00E96DC0"/>
    <w:rsid w:val="00EA0A89"/>
    <w:rsid w:val="00EA1FC4"/>
    <w:rsid w:val="00EA49AB"/>
    <w:rsid w:val="00EA5281"/>
    <w:rsid w:val="00EA6A9E"/>
    <w:rsid w:val="00EB5444"/>
    <w:rsid w:val="00EB5BD7"/>
    <w:rsid w:val="00EB6EC3"/>
    <w:rsid w:val="00EC12F2"/>
    <w:rsid w:val="00EC16E7"/>
    <w:rsid w:val="00EC48EA"/>
    <w:rsid w:val="00EC4B2C"/>
    <w:rsid w:val="00EC60FE"/>
    <w:rsid w:val="00EC651B"/>
    <w:rsid w:val="00ED1823"/>
    <w:rsid w:val="00ED1A04"/>
    <w:rsid w:val="00ED1D2C"/>
    <w:rsid w:val="00ED1E1C"/>
    <w:rsid w:val="00ED3B3D"/>
    <w:rsid w:val="00ED6B84"/>
    <w:rsid w:val="00EE1289"/>
    <w:rsid w:val="00EE246C"/>
    <w:rsid w:val="00EE3CA6"/>
    <w:rsid w:val="00EE4111"/>
    <w:rsid w:val="00EE70C6"/>
    <w:rsid w:val="00EF0636"/>
    <w:rsid w:val="00EF1BBD"/>
    <w:rsid w:val="00EF3528"/>
    <w:rsid w:val="00EF54C9"/>
    <w:rsid w:val="00EF5BBA"/>
    <w:rsid w:val="00EF76D8"/>
    <w:rsid w:val="00F00D65"/>
    <w:rsid w:val="00F01552"/>
    <w:rsid w:val="00F01FD9"/>
    <w:rsid w:val="00F04D93"/>
    <w:rsid w:val="00F05372"/>
    <w:rsid w:val="00F0662C"/>
    <w:rsid w:val="00F13221"/>
    <w:rsid w:val="00F147DE"/>
    <w:rsid w:val="00F1508C"/>
    <w:rsid w:val="00F17134"/>
    <w:rsid w:val="00F21180"/>
    <w:rsid w:val="00F23B7B"/>
    <w:rsid w:val="00F25F9E"/>
    <w:rsid w:val="00F30EA2"/>
    <w:rsid w:val="00F32DFA"/>
    <w:rsid w:val="00F331B6"/>
    <w:rsid w:val="00F336C7"/>
    <w:rsid w:val="00F3478F"/>
    <w:rsid w:val="00F3556D"/>
    <w:rsid w:val="00F37B1D"/>
    <w:rsid w:val="00F418D9"/>
    <w:rsid w:val="00F41CAD"/>
    <w:rsid w:val="00F426C5"/>
    <w:rsid w:val="00F42C6C"/>
    <w:rsid w:val="00F43AF6"/>
    <w:rsid w:val="00F44CBA"/>
    <w:rsid w:val="00F45F53"/>
    <w:rsid w:val="00F473DE"/>
    <w:rsid w:val="00F47FB7"/>
    <w:rsid w:val="00F47FFA"/>
    <w:rsid w:val="00F500AC"/>
    <w:rsid w:val="00F50254"/>
    <w:rsid w:val="00F5245D"/>
    <w:rsid w:val="00F527EB"/>
    <w:rsid w:val="00F52ECA"/>
    <w:rsid w:val="00F531EF"/>
    <w:rsid w:val="00F53872"/>
    <w:rsid w:val="00F5402F"/>
    <w:rsid w:val="00F55016"/>
    <w:rsid w:val="00F56A81"/>
    <w:rsid w:val="00F5713F"/>
    <w:rsid w:val="00F574CC"/>
    <w:rsid w:val="00F57798"/>
    <w:rsid w:val="00F60643"/>
    <w:rsid w:val="00F60E8D"/>
    <w:rsid w:val="00F636D6"/>
    <w:rsid w:val="00F640EF"/>
    <w:rsid w:val="00F64589"/>
    <w:rsid w:val="00F64852"/>
    <w:rsid w:val="00F65DAF"/>
    <w:rsid w:val="00F65ED3"/>
    <w:rsid w:val="00F67829"/>
    <w:rsid w:val="00F67DC5"/>
    <w:rsid w:val="00F703F7"/>
    <w:rsid w:val="00F70FFE"/>
    <w:rsid w:val="00F71554"/>
    <w:rsid w:val="00F72A97"/>
    <w:rsid w:val="00F7353A"/>
    <w:rsid w:val="00F73C82"/>
    <w:rsid w:val="00F74275"/>
    <w:rsid w:val="00F74C57"/>
    <w:rsid w:val="00F74FAA"/>
    <w:rsid w:val="00F75820"/>
    <w:rsid w:val="00F77D61"/>
    <w:rsid w:val="00F80D7C"/>
    <w:rsid w:val="00F81A65"/>
    <w:rsid w:val="00F82609"/>
    <w:rsid w:val="00F9053F"/>
    <w:rsid w:val="00F90B32"/>
    <w:rsid w:val="00F92FE2"/>
    <w:rsid w:val="00F930CD"/>
    <w:rsid w:val="00F93DD7"/>
    <w:rsid w:val="00F93E97"/>
    <w:rsid w:val="00F94599"/>
    <w:rsid w:val="00F95255"/>
    <w:rsid w:val="00F95359"/>
    <w:rsid w:val="00FA39AD"/>
    <w:rsid w:val="00FA4C8E"/>
    <w:rsid w:val="00FA52E3"/>
    <w:rsid w:val="00FA560A"/>
    <w:rsid w:val="00FA6516"/>
    <w:rsid w:val="00FB0A10"/>
    <w:rsid w:val="00FB1E50"/>
    <w:rsid w:val="00FB48C9"/>
    <w:rsid w:val="00FC05E5"/>
    <w:rsid w:val="00FC0833"/>
    <w:rsid w:val="00FC200F"/>
    <w:rsid w:val="00FC3774"/>
    <w:rsid w:val="00FC3FD2"/>
    <w:rsid w:val="00FC54D7"/>
    <w:rsid w:val="00FD0B1E"/>
    <w:rsid w:val="00FD35A8"/>
    <w:rsid w:val="00FD4606"/>
    <w:rsid w:val="00FD586C"/>
    <w:rsid w:val="00FD64B3"/>
    <w:rsid w:val="00FD66A4"/>
    <w:rsid w:val="00FD7089"/>
    <w:rsid w:val="00FD7386"/>
    <w:rsid w:val="00FE0426"/>
    <w:rsid w:val="00FE0B01"/>
    <w:rsid w:val="00FE43D5"/>
    <w:rsid w:val="00FE498A"/>
    <w:rsid w:val="00FE5F0E"/>
    <w:rsid w:val="00FE7B68"/>
    <w:rsid w:val="00FF08DE"/>
    <w:rsid w:val="00FF15C5"/>
    <w:rsid w:val="00FF3370"/>
    <w:rsid w:val="00FF420F"/>
    <w:rsid w:val="00FF58E4"/>
    <w:rsid w:val="00FF63B3"/>
    <w:rsid w:val="00FF6C5F"/>
    <w:rsid w:val="00FF7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BADBF"/>
  <w15:docId w15:val="{44C63068-FF0D-4941-9F30-8BDD6679D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3C1"/>
    <w:pPr>
      <w:spacing w:line="252" w:lineRule="auto"/>
      <w:ind w:left="720"/>
      <w:contextualSpacing/>
    </w:pPr>
    <w:rPr>
      <w:rFonts w:ascii="Calibri" w:hAnsi="Calibri" w:cs="Calibri"/>
      <w:kern w:val="0"/>
      <w14:ligatures w14:val="none"/>
    </w:rPr>
  </w:style>
  <w:style w:type="paragraph" w:styleId="BodyText">
    <w:name w:val="Body Text"/>
    <w:basedOn w:val="Normal"/>
    <w:link w:val="BodyTextChar"/>
    <w:uiPriority w:val="1"/>
    <w:qFormat/>
    <w:rsid w:val="00B957D1"/>
    <w:pPr>
      <w:widowControl w:val="0"/>
      <w:autoSpaceDE w:val="0"/>
      <w:autoSpaceDN w:val="0"/>
      <w:spacing w:before="6" w:after="0" w:line="276" w:lineRule="auto"/>
      <w:ind w:left="100" w:right="-50" w:firstLine="720"/>
      <w:outlineLvl w:val="2"/>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B957D1"/>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3C2DDB"/>
    <w:pPr>
      <w:spacing w:after="0" w:line="240" w:lineRule="auto"/>
    </w:pPr>
    <w:rPr>
      <w:rFonts w:ascii="Calibri" w:eastAsia="Times New Roman" w:hAnsi="Calibri" w:cs="Calibri"/>
      <w:kern w:val="0"/>
      <w:szCs w:val="21"/>
      <w14:ligatures w14:val="none"/>
    </w:rPr>
  </w:style>
  <w:style w:type="character" w:customStyle="1" w:styleId="PlainTextChar">
    <w:name w:val="Plain Text Char"/>
    <w:basedOn w:val="DefaultParagraphFont"/>
    <w:link w:val="PlainText"/>
    <w:uiPriority w:val="99"/>
    <w:semiHidden/>
    <w:rsid w:val="003C2DDB"/>
    <w:rPr>
      <w:rFonts w:ascii="Calibri" w:eastAsia="Times New Roman" w:hAnsi="Calibri" w:cs="Calibri"/>
      <w:kern w:val="0"/>
      <w:szCs w:val="21"/>
      <w14:ligatures w14:val="none"/>
    </w:rPr>
  </w:style>
  <w:style w:type="paragraph" w:styleId="Revision">
    <w:name w:val="Revision"/>
    <w:hidden/>
    <w:uiPriority w:val="99"/>
    <w:semiHidden/>
    <w:rsid w:val="00B1064A"/>
    <w:pPr>
      <w:spacing w:after="0" w:line="240" w:lineRule="auto"/>
    </w:pPr>
  </w:style>
  <w:style w:type="character" w:styleId="CommentReference">
    <w:name w:val="annotation reference"/>
    <w:basedOn w:val="DefaultParagraphFont"/>
    <w:uiPriority w:val="99"/>
    <w:semiHidden/>
    <w:unhideWhenUsed/>
    <w:rsid w:val="008226D2"/>
    <w:rPr>
      <w:sz w:val="16"/>
      <w:szCs w:val="16"/>
    </w:rPr>
  </w:style>
  <w:style w:type="paragraph" w:styleId="CommentText">
    <w:name w:val="annotation text"/>
    <w:basedOn w:val="Normal"/>
    <w:link w:val="CommentTextChar"/>
    <w:uiPriority w:val="99"/>
    <w:unhideWhenUsed/>
    <w:rsid w:val="008226D2"/>
    <w:pPr>
      <w:spacing w:line="240" w:lineRule="auto"/>
    </w:pPr>
    <w:rPr>
      <w:sz w:val="20"/>
      <w:szCs w:val="20"/>
    </w:rPr>
  </w:style>
  <w:style w:type="character" w:customStyle="1" w:styleId="CommentTextChar">
    <w:name w:val="Comment Text Char"/>
    <w:basedOn w:val="DefaultParagraphFont"/>
    <w:link w:val="CommentText"/>
    <w:uiPriority w:val="99"/>
    <w:rsid w:val="008226D2"/>
    <w:rPr>
      <w:sz w:val="20"/>
      <w:szCs w:val="20"/>
    </w:rPr>
  </w:style>
  <w:style w:type="paragraph" w:styleId="CommentSubject">
    <w:name w:val="annotation subject"/>
    <w:basedOn w:val="CommentText"/>
    <w:next w:val="CommentText"/>
    <w:link w:val="CommentSubjectChar"/>
    <w:uiPriority w:val="99"/>
    <w:semiHidden/>
    <w:unhideWhenUsed/>
    <w:rsid w:val="008226D2"/>
    <w:rPr>
      <w:b/>
      <w:bCs/>
    </w:rPr>
  </w:style>
  <w:style w:type="character" w:customStyle="1" w:styleId="CommentSubjectChar">
    <w:name w:val="Comment Subject Char"/>
    <w:basedOn w:val="CommentTextChar"/>
    <w:link w:val="CommentSubject"/>
    <w:uiPriority w:val="99"/>
    <w:semiHidden/>
    <w:rsid w:val="008226D2"/>
    <w:rPr>
      <w:b/>
      <w:bCs/>
      <w:sz w:val="20"/>
      <w:szCs w:val="20"/>
    </w:rPr>
  </w:style>
  <w:style w:type="paragraph" w:customStyle="1" w:styleId="pf0">
    <w:name w:val="pf0"/>
    <w:basedOn w:val="Normal"/>
    <w:rsid w:val="003663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3663BB"/>
    <w:rPr>
      <w:rFonts w:ascii="Segoe UI" w:hAnsi="Segoe UI" w:cs="Segoe UI" w:hint="default"/>
      <w:sz w:val="18"/>
      <w:szCs w:val="18"/>
    </w:rPr>
  </w:style>
  <w:style w:type="paragraph" w:customStyle="1" w:styleId="ParagraphTextStyle">
    <w:name w:val="Paragraph Text Style"/>
    <w:rsid w:val="003B500A"/>
    <w:pPr>
      <w:spacing w:before="144" w:after="72" w:line="276" w:lineRule="auto"/>
    </w:pPr>
    <w:rPr>
      <w:rFonts w:ascii="Segoe UI" w:eastAsia="Segoe UI" w:hAnsi="Segoe UI" w:cs="Segoe UI"/>
      <w:color w:val="000000"/>
      <w:kern w:val="0"/>
      <w:sz w:val="26"/>
      <w:szCs w:val="26"/>
      <w14:ligatures w14:val="none"/>
    </w:rPr>
  </w:style>
  <w:style w:type="character" w:styleId="Hyperlink">
    <w:name w:val="Hyperlink"/>
    <w:uiPriority w:val="99"/>
    <w:unhideWhenUsed/>
    <w:rsid w:val="003B500A"/>
    <w:rPr>
      <w:color w:val="0563C1"/>
      <w:u w:val="single"/>
    </w:rPr>
  </w:style>
  <w:style w:type="paragraph" w:styleId="NormalWeb">
    <w:name w:val="Normal (Web)"/>
    <w:basedOn w:val="Normal"/>
    <w:uiPriority w:val="99"/>
    <w:semiHidden/>
    <w:unhideWhenUsed/>
    <w:rsid w:val="003B50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B500A"/>
    <w:rPr>
      <w:b/>
      <w:bCs/>
    </w:rPr>
  </w:style>
  <w:style w:type="character" w:customStyle="1" w:styleId="UnresolvedMention1">
    <w:name w:val="Unresolved Mention1"/>
    <w:basedOn w:val="DefaultParagraphFont"/>
    <w:uiPriority w:val="99"/>
    <w:semiHidden/>
    <w:unhideWhenUsed/>
    <w:rsid w:val="00866522"/>
    <w:rPr>
      <w:color w:val="605E5C"/>
      <w:shd w:val="clear" w:color="auto" w:fill="E1DFDD"/>
    </w:rPr>
  </w:style>
  <w:style w:type="paragraph" w:customStyle="1" w:styleId="Default">
    <w:name w:val="Default"/>
    <w:rsid w:val="003D5FE4"/>
    <w:pPr>
      <w:autoSpaceDE w:val="0"/>
      <w:autoSpaceDN w:val="0"/>
      <w:adjustRightInd w:val="0"/>
      <w:spacing w:after="0" w:line="240" w:lineRule="auto"/>
    </w:pPr>
    <w:rPr>
      <w:rFonts w:ascii="Georgia" w:hAnsi="Georgia" w:cs="Georgia"/>
      <w:color w:val="000000"/>
      <w:kern w:val="0"/>
      <w:sz w:val="24"/>
      <w:szCs w:val="24"/>
    </w:rPr>
  </w:style>
  <w:style w:type="character" w:styleId="FollowedHyperlink">
    <w:name w:val="FollowedHyperlink"/>
    <w:basedOn w:val="DefaultParagraphFont"/>
    <w:uiPriority w:val="99"/>
    <w:semiHidden/>
    <w:unhideWhenUsed/>
    <w:rsid w:val="009D6500"/>
    <w:rPr>
      <w:color w:val="954F72" w:themeColor="followedHyperlink"/>
      <w:u w:val="single"/>
    </w:rPr>
  </w:style>
  <w:style w:type="paragraph" w:customStyle="1" w:styleId="nova-legacy-e-listitem">
    <w:name w:val="nova-legacy-e-list__item"/>
    <w:basedOn w:val="Normal"/>
    <w:rsid w:val="0020469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822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2B7"/>
  </w:style>
  <w:style w:type="paragraph" w:styleId="Footer">
    <w:name w:val="footer"/>
    <w:basedOn w:val="Normal"/>
    <w:link w:val="FooterChar"/>
    <w:uiPriority w:val="99"/>
    <w:unhideWhenUsed/>
    <w:rsid w:val="00A822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2B7"/>
  </w:style>
  <w:style w:type="paragraph" w:styleId="BalloonText">
    <w:name w:val="Balloon Text"/>
    <w:basedOn w:val="Normal"/>
    <w:link w:val="BalloonTextChar"/>
    <w:uiPriority w:val="99"/>
    <w:semiHidden/>
    <w:unhideWhenUsed/>
    <w:rsid w:val="006B53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3FF"/>
    <w:rPr>
      <w:rFonts w:ascii="Segoe UI" w:hAnsi="Segoe UI" w:cs="Segoe UI"/>
      <w:sz w:val="18"/>
      <w:szCs w:val="18"/>
    </w:rPr>
  </w:style>
  <w:style w:type="character" w:customStyle="1" w:styleId="UnresolvedMention2">
    <w:name w:val="Unresolved Mention2"/>
    <w:basedOn w:val="DefaultParagraphFont"/>
    <w:uiPriority w:val="99"/>
    <w:semiHidden/>
    <w:unhideWhenUsed/>
    <w:rsid w:val="00917EAF"/>
    <w:rPr>
      <w:color w:val="605E5C"/>
      <w:shd w:val="clear" w:color="auto" w:fill="E1DFDD"/>
    </w:rPr>
  </w:style>
  <w:style w:type="paragraph" w:styleId="z-TopofForm">
    <w:name w:val="HTML Top of Form"/>
    <w:basedOn w:val="Normal"/>
    <w:next w:val="Normal"/>
    <w:link w:val="z-TopofFormChar"/>
    <w:hidden/>
    <w:uiPriority w:val="99"/>
    <w:semiHidden/>
    <w:unhideWhenUsed/>
    <w:rsid w:val="00004A5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004A50"/>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004A50"/>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004A50"/>
    <w:rPr>
      <w:rFonts w:ascii="Arial" w:eastAsia="Times New Roman" w:hAnsi="Arial" w:cs="Arial"/>
      <w:vanish/>
      <w:kern w:val="0"/>
      <w:sz w:val="16"/>
      <w:szCs w:val="16"/>
      <w14:ligatures w14:val="none"/>
    </w:rPr>
  </w:style>
  <w:style w:type="character" w:customStyle="1" w:styleId="UnresolvedMention3">
    <w:name w:val="Unresolved Mention3"/>
    <w:basedOn w:val="DefaultParagraphFont"/>
    <w:uiPriority w:val="99"/>
    <w:semiHidden/>
    <w:unhideWhenUsed/>
    <w:rsid w:val="00171B33"/>
    <w:rPr>
      <w:color w:val="605E5C"/>
      <w:shd w:val="clear" w:color="auto" w:fill="E1DFDD"/>
    </w:rPr>
  </w:style>
  <w:style w:type="table" w:styleId="TableGrid">
    <w:name w:val="Table Grid"/>
    <w:basedOn w:val="TableNormal"/>
    <w:uiPriority w:val="39"/>
    <w:rsid w:val="00AB7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84451">
      <w:bodyDiv w:val="1"/>
      <w:marLeft w:val="0"/>
      <w:marRight w:val="0"/>
      <w:marTop w:val="0"/>
      <w:marBottom w:val="0"/>
      <w:divBdr>
        <w:top w:val="none" w:sz="0" w:space="0" w:color="auto"/>
        <w:left w:val="none" w:sz="0" w:space="0" w:color="auto"/>
        <w:bottom w:val="none" w:sz="0" w:space="0" w:color="auto"/>
        <w:right w:val="none" w:sz="0" w:space="0" w:color="auto"/>
      </w:divBdr>
    </w:div>
    <w:div w:id="386075006">
      <w:bodyDiv w:val="1"/>
      <w:marLeft w:val="0"/>
      <w:marRight w:val="0"/>
      <w:marTop w:val="0"/>
      <w:marBottom w:val="0"/>
      <w:divBdr>
        <w:top w:val="none" w:sz="0" w:space="0" w:color="auto"/>
        <w:left w:val="none" w:sz="0" w:space="0" w:color="auto"/>
        <w:bottom w:val="none" w:sz="0" w:space="0" w:color="auto"/>
        <w:right w:val="none" w:sz="0" w:space="0" w:color="auto"/>
      </w:divBdr>
    </w:div>
    <w:div w:id="504636721">
      <w:bodyDiv w:val="1"/>
      <w:marLeft w:val="0"/>
      <w:marRight w:val="0"/>
      <w:marTop w:val="0"/>
      <w:marBottom w:val="0"/>
      <w:divBdr>
        <w:top w:val="none" w:sz="0" w:space="0" w:color="auto"/>
        <w:left w:val="none" w:sz="0" w:space="0" w:color="auto"/>
        <w:bottom w:val="none" w:sz="0" w:space="0" w:color="auto"/>
        <w:right w:val="none" w:sz="0" w:space="0" w:color="auto"/>
      </w:divBdr>
    </w:div>
    <w:div w:id="632322674">
      <w:bodyDiv w:val="1"/>
      <w:marLeft w:val="0"/>
      <w:marRight w:val="0"/>
      <w:marTop w:val="0"/>
      <w:marBottom w:val="0"/>
      <w:divBdr>
        <w:top w:val="none" w:sz="0" w:space="0" w:color="auto"/>
        <w:left w:val="none" w:sz="0" w:space="0" w:color="auto"/>
        <w:bottom w:val="none" w:sz="0" w:space="0" w:color="auto"/>
        <w:right w:val="none" w:sz="0" w:space="0" w:color="auto"/>
      </w:divBdr>
    </w:div>
    <w:div w:id="641233525">
      <w:bodyDiv w:val="1"/>
      <w:marLeft w:val="0"/>
      <w:marRight w:val="0"/>
      <w:marTop w:val="0"/>
      <w:marBottom w:val="0"/>
      <w:divBdr>
        <w:top w:val="none" w:sz="0" w:space="0" w:color="auto"/>
        <w:left w:val="none" w:sz="0" w:space="0" w:color="auto"/>
        <w:bottom w:val="none" w:sz="0" w:space="0" w:color="auto"/>
        <w:right w:val="none" w:sz="0" w:space="0" w:color="auto"/>
      </w:divBdr>
    </w:div>
    <w:div w:id="680547575">
      <w:bodyDiv w:val="1"/>
      <w:marLeft w:val="0"/>
      <w:marRight w:val="0"/>
      <w:marTop w:val="0"/>
      <w:marBottom w:val="0"/>
      <w:divBdr>
        <w:top w:val="none" w:sz="0" w:space="0" w:color="auto"/>
        <w:left w:val="none" w:sz="0" w:space="0" w:color="auto"/>
        <w:bottom w:val="none" w:sz="0" w:space="0" w:color="auto"/>
        <w:right w:val="none" w:sz="0" w:space="0" w:color="auto"/>
      </w:divBdr>
    </w:div>
    <w:div w:id="731660520">
      <w:bodyDiv w:val="1"/>
      <w:marLeft w:val="0"/>
      <w:marRight w:val="0"/>
      <w:marTop w:val="0"/>
      <w:marBottom w:val="0"/>
      <w:divBdr>
        <w:top w:val="none" w:sz="0" w:space="0" w:color="auto"/>
        <w:left w:val="none" w:sz="0" w:space="0" w:color="auto"/>
        <w:bottom w:val="none" w:sz="0" w:space="0" w:color="auto"/>
        <w:right w:val="none" w:sz="0" w:space="0" w:color="auto"/>
      </w:divBdr>
    </w:div>
    <w:div w:id="761684715">
      <w:bodyDiv w:val="1"/>
      <w:marLeft w:val="0"/>
      <w:marRight w:val="0"/>
      <w:marTop w:val="0"/>
      <w:marBottom w:val="0"/>
      <w:divBdr>
        <w:top w:val="none" w:sz="0" w:space="0" w:color="auto"/>
        <w:left w:val="none" w:sz="0" w:space="0" w:color="auto"/>
        <w:bottom w:val="none" w:sz="0" w:space="0" w:color="auto"/>
        <w:right w:val="none" w:sz="0" w:space="0" w:color="auto"/>
      </w:divBdr>
    </w:div>
    <w:div w:id="937635999">
      <w:bodyDiv w:val="1"/>
      <w:marLeft w:val="0"/>
      <w:marRight w:val="0"/>
      <w:marTop w:val="0"/>
      <w:marBottom w:val="0"/>
      <w:divBdr>
        <w:top w:val="none" w:sz="0" w:space="0" w:color="auto"/>
        <w:left w:val="none" w:sz="0" w:space="0" w:color="auto"/>
        <w:bottom w:val="none" w:sz="0" w:space="0" w:color="auto"/>
        <w:right w:val="none" w:sz="0" w:space="0" w:color="auto"/>
      </w:divBdr>
    </w:div>
    <w:div w:id="1044521789">
      <w:bodyDiv w:val="1"/>
      <w:marLeft w:val="0"/>
      <w:marRight w:val="0"/>
      <w:marTop w:val="0"/>
      <w:marBottom w:val="0"/>
      <w:divBdr>
        <w:top w:val="none" w:sz="0" w:space="0" w:color="auto"/>
        <w:left w:val="none" w:sz="0" w:space="0" w:color="auto"/>
        <w:bottom w:val="none" w:sz="0" w:space="0" w:color="auto"/>
        <w:right w:val="none" w:sz="0" w:space="0" w:color="auto"/>
      </w:divBdr>
    </w:div>
    <w:div w:id="1072048529">
      <w:bodyDiv w:val="1"/>
      <w:marLeft w:val="0"/>
      <w:marRight w:val="0"/>
      <w:marTop w:val="0"/>
      <w:marBottom w:val="0"/>
      <w:divBdr>
        <w:top w:val="none" w:sz="0" w:space="0" w:color="auto"/>
        <w:left w:val="none" w:sz="0" w:space="0" w:color="auto"/>
        <w:bottom w:val="none" w:sz="0" w:space="0" w:color="auto"/>
        <w:right w:val="none" w:sz="0" w:space="0" w:color="auto"/>
      </w:divBdr>
    </w:div>
    <w:div w:id="1088427295">
      <w:bodyDiv w:val="1"/>
      <w:marLeft w:val="0"/>
      <w:marRight w:val="0"/>
      <w:marTop w:val="0"/>
      <w:marBottom w:val="0"/>
      <w:divBdr>
        <w:top w:val="none" w:sz="0" w:space="0" w:color="auto"/>
        <w:left w:val="none" w:sz="0" w:space="0" w:color="auto"/>
        <w:bottom w:val="none" w:sz="0" w:space="0" w:color="auto"/>
        <w:right w:val="none" w:sz="0" w:space="0" w:color="auto"/>
      </w:divBdr>
    </w:div>
    <w:div w:id="1151675671">
      <w:bodyDiv w:val="1"/>
      <w:marLeft w:val="0"/>
      <w:marRight w:val="0"/>
      <w:marTop w:val="0"/>
      <w:marBottom w:val="0"/>
      <w:divBdr>
        <w:top w:val="none" w:sz="0" w:space="0" w:color="auto"/>
        <w:left w:val="none" w:sz="0" w:space="0" w:color="auto"/>
        <w:bottom w:val="none" w:sz="0" w:space="0" w:color="auto"/>
        <w:right w:val="none" w:sz="0" w:space="0" w:color="auto"/>
      </w:divBdr>
    </w:div>
    <w:div w:id="1188133913">
      <w:bodyDiv w:val="1"/>
      <w:marLeft w:val="0"/>
      <w:marRight w:val="0"/>
      <w:marTop w:val="0"/>
      <w:marBottom w:val="0"/>
      <w:divBdr>
        <w:top w:val="none" w:sz="0" w:space="0" w:color="auto"/>
        <w:left w:val="none" w:sz="0" w:space="0" w:color="auto"/>
        <w:bottom w:val="none" w:sz="0" w:space="0" w:color="auto"/>
        <w:right w:val="none" w:sz="0" w:space="0" w:color="auto"/>
      </w:divBdr>
    </w:div>
    <w:div w:id="1217736150">
      <w:bodyDiv w:val="1"/>
      <w:marLeft w:val="0"/>
      <w:marRight w:val="0"/>
      <w:marTop w:val="0"/>
      <w:marBottom w:val="0"/>
      <w:divBdr>
        <w:top w:val="none" w:sz="0" w:space="0" w:color="auto"/>
        <w:left w:val="none" w:sz="0" w:space="0" w:color="auto"/>
        <w:bottom w:val="none" w:sz="0" w:space="0" w:color="auto"/>
        <w:right w:val="none" w:sz="0" w:space="0" w:color="auto"/>
      </w:divBdr>
    </w:div>
    <w:div w:id="1264847255">
      <w:bodyDiv w:val="1"/>
      <w:marLeft w:val="0"/>
      <w:marRight w:val="0"/>
      <w:marTop w:val="0"/>
      <w:marBottom w:val="0"/>
      <w:divBdr>
        <w:top w:val="none" w:sz="0" w:space="0" w:color="auto"/>
        <w:left w:val="none" w:sz="0" w:space="0" w:color="auto"/>
        <w:bottom w:val="none" w:sz="0" w:space="0" w:color="auto"/>
        <w:right w:val="none" w:sz="0" w:space="0" w:color="auto"/>
      </w:divBdr>
    </w:div>
    <w:div w:id="1324964484">
      <w:bodyDiv w:val="1"/>
      <w:marLeft w:val="0"/>
      <w:marRight w:val="0"/>
      <w:marTop w:val="0"/>
      <w:marBottom w:val="0"/>
      <w:divBdr>
        <w:top w:val="none" w:sz="0" w:space="0" w:color="auto"/>
        <w:left w:val="none" w:sz="0" w:space="0" w:color="auto"/>
        <w:bottom w:val="none" w:sz="0" w:space="0" w:color="auto"/>
        <w:right w:val="none" w:sz="0" w:space="0" w:color="auto"/>
      </w:divBdr>
    </w:div>
    <w:div w:id="1384448059">
      <w:bodyDiv w:val="1"/>
      <w:marLeft w:val="0"/>
      <w:marRight w:val="0"/>
      <w:marTop w:val="0"/>
      <w:marBottom w:val="0"/>
      <w:divBdr>
        <w:top w:val="none" w:sz="0" w:space="0" w:color="auto"/>
        <w:left w:val="none" w:sz="0" w:space="0" w:color="auto"/>
        <w:bottom w:val="none" w:sz="0" w:space="0" w:color="auto"/>
        <w:right w:val="none" w:sz="0" w:space="0" w:color="auto"/>
      </w:divBdr>
    </w:div>
    <w:div w:id="1437946033">
      <w:bodyDiv w:val="1"/>
      <w:marLeft w:val="0"/>
      <w:marRight w:val="0"/>
      <w:marTop w:val="0"/>
      <w:marBottom w:val="0"/>
      <w:divBdr>
        <w:top w:val="none" w:sz="0" w:space="0" w:color="auto"/>
        <w:left w:val="none" w:sz="0" w:space="0" w:color="auto"/>
        <w:bottom w:val="none" w:sz="0" w:space="0" w:color="auto"/>
        <w:right w:val="none" w:sz="0" w:space="0" w:color="auto"/>
      </w:divBdr>
    </w:div>
    <w:div w:id="1765491085">
      <w:bodyDiv w:val="1"/>
      <w:marLeft w:val="0"/>
      <w:marRight w:val="0"/>
      <w:marTop w:val="0"/>
      <w:marBottom w:val="0"/>
      <w:divBdr>
        <w:top w:val="none" w:sz="0" w:space="0" w:color="auto"/>
        <w:left w:val="none" w:sz="0" w:space="0" w:color="auto"/>
        <w:bottom w:val="none" w:sz="0" w:space="0" w:color="auto"/>
        <w:right w:val="none" w:sz="0" w:space="0" w:color="auto"/>
      </w:divBdr>
    </w:div>
    <w:div w:id="1773430062">
      <w:bodyDiv w:val="1"/>
      <w:marLeft w:val="0"/>
      <w:marRight w:val="0"/>
      <w:marTop w:val="0"/>
      <w:marBottom w:val="0"/>
      <w:divBdr>
        <w:top w:val="none" w:sz="0" w:space="0" w:color="auto"/>
        <w:left w:val="none" w:sz="0" w:space="0" w:color="auto"/>
        <w:bottom w:val="none" w:sz="0" w:space="0" w:color="auto"/>
        <w:right w:val="none" w:sz="0" w:space="0" w:color="auto"/>
      </w:divBdr>
    </w:div>
    <w:div w:id="1795051162">
      <w:bodyDiv w:val="1"/>
      <w:marLeft w:val="0"/>
      <w:marRight w:val="0"/>
      <w:marTop w:val="0"/>
      <w:marBottom w:val="0"/>
      <w:divBdr>
        <w:top w:val="none" w:sz="0" w:space="0" w:color="auto"/>
        <w:left w:val="none" w:sz="0" w:space="0" w:color="auto"/>
        <w:bottom w:val="none" w:sz="0" w:space="0" w:color="auto"/>
        <w:right w:val="none" w:sz="0" w:space="0" w:color="auto"/>
      </w:divBdr>
    </w:div>
    <w:div w:id="1799252691">
      <w:bodyDiv w:val="1"/>
      <w:marLeft w:val="0"/>
      <w:marRight w:val="0"/>
      <w:marTop w:val="0"/>
      <w:marBottom w:val="0"/>
      <w:divBdr>
        <w:top w:val="none" w:sz="0" w:space="0" w:color="auto"/>
        <w:left w:val="none" w:sz="0" w:space="0" w:color="auto"/>
        <w:bottom w:val="none" w:sz="0" w:space="0" w:color="auto"/>
        <w:right w:val="none" w:sz="0" w:space="0" w:color="auto"/>
      </w:divBdr>
    </w:div>
    <w:div w:id="1802531796">
      <w:bodyDiv w:val="1"/>
      <w:marLeft w:val="0"/>
      <w:marRight w:val="0"/>
      <w:marTop w:val="0"/>
      <w:marBottom w:val="0"/>
      <w:divBdr>
        <w:top w:val="none" w:sz="0" w:space="0" w:color="auto"/>
        <w:left w:val="none" w:sz="0" w:space="0" w:color="auto"/>
        <w:bottom w:val="none" w:sz="0" w:space="0" w:color="auto"/>
        <w:right w:val="none" w:sz="0" w:space="0" w:color="auto"/>
      </w:divBdr>
    </w:div>
    <w:div w:id="1806658571">
      <w:bodyDiv w:val="1"/>
      <w:marLeft w:val="0"/>
      <w:marRight w:val="0"/>
      <w:marTop w:val="0"/>
      <w:marBottom w:val="0"/>
      <w:divBdr>
        <w:top w:val="none" w:sz="0" w:space="0" w:color="auto"/>
        <w:left w:val="none" w:sz="0" w:space="0" w:color="auto"/>
        <w:bottom w:val="none" w:sz="0" w:space="0" w:color="auto"/>
        <w:right w:val="none" w:sz="0" w:space="0" w:color="auto"/>
      </w:divBdr>
      <w:divsChild>
        <w:div w:id="924151361">
          <w:marLeft w:val="0"/>
          <w:marRight w:val="0"/>
          <w:marTop w:val="0"/>
          <w:marBottom w:val="0"/>
          <w:divBdr>
            <w:top w:val="none" w:sz="0" w:space="0" w:color="auto"/>
            <w:left w:val="none" w:sz="0" w:space="0" w:color="auto"/>
            <w:bottom w:val="none" w:sz="0" w:space="0" w:color="auto"/>
            <w:right w:val="none" w:sz="0" w:space="0" w:color="auto"/>
          </w:divBdr>
          <w:divsChild>
            <w:div w:id="1243834547">
              <w:marLeft w:val="0"/>
              <w:marRight w:val="0"/>
              <w:marTop w:val="0"/>
              <w:marBottom w:val="0"/>
              <w:divBdr>
                <w:top w:val="single" w:sz="2" w:space="0" w:color="D9D9E3"/>
                <w:left w:val="single" w:sz="2" w:space="0" w:color="D9D9E3"/>
                <w:bottom w:val="single" w:sz="2" w:space="0" w:color="D9D9E3"/>
                <w:right w:val="single" w:sz="2" w:space="0" w:color="D9D9E3"/>
              </w:divBdr>
            </w:div>
            <w:div w:id="1607271566">
              <w:marLeft w:val="0"/>
              <w:marRight w:val="0"/>
              <w:marTop w:val="0"/>
              <w:marBottom w:val="0"/>
              <w:divBdr>
                <w:top w:val="single" w:sz="2" w:space="0" w:color="D9D9E3"/>
                <w:left w:val="single" w:sz="2" w:space="0" w:color="D9D9E3"/>
                <w:bottom w:val="single" w:sz="2" w:space="0" w:color="D9D9E3"/>
                <w:right w:val="single" w:sz="2" w:space="0" w:color="D9D9E3"/>
              </w:divBdr>
              <w:divsChild>
                <w:div w:id="1853493532">
                  <w:marLeft w:val="0"/>
                  <w:marRight w:val="0"/>
                  <w:marTop w:val="0"/>
                  <w:marBottom w:val="0"/>
                  <w:divBdr>
                    <w:top w:val="single" w:sz="2" w:space="0" w:color="D9D9E3"/>
                    <w:left w:val="single" w:sz="2" w:space="0" w:color="D9D9E3"/>
                    <w:bottom w:val="single" w:sz="2" w:space="0" w:color="D9D9E3"/>
                    <w:right w:val="single" w:sz="2" w:space="0" w:color="D9D9E3"/>
                  </w:divBdr>
                  <w:divsChild>
                    <w:div w:id="2050181788">
                      <w:marLeft w:val="0"/>
                      <w:marRight w:val="0"/>
                      <w:marTop w:val="0"/>
                      <w:marBottom w:val="0"/>
                      <w:divBdr>
                        <w:top w:val="single" w:sz="2" w:space="0" w:color="D9D9E3"/>
                        <w:left w:val="single" w:sz="2" w:space="0" w:color="D9D9E3"/>
                        <w:bottom w:val="single" w:sz="2" w:space="0" w:color="D9D9E3"/>
                        <w:right w:val="single" w:sz="2" w:space="0" w:color="D9D9E3"/>
                      </w:divBdr>
                      <w:divsChild>
                        <w:div w:id="1905600274">
                          <w:marLeft w:val="0"/>
                          <w:marRight w:val="0"/>
                          <w:marTop w:val="0"/>
                          <w:marBottom w:val="0"/>
                          <w:divBdr>
                            <w:top w:val="single" w:sz="2" w:space="0" w:color="D9D9E3"/>
                            <w:left w:val="single" w:sz="2" w:space="0" w:color="D9D9E3"/>
                            <w:bottom w:val="single" w:sz="2" w:space="0" w:color="D9D9E3"/>
                            <w:right w:val="single" w:sz="2" w:space="0" w:color="D9D9E3"/>
                          </w:divBdr>
                          <w:divsChild>
                            <w:div w:id="870073849">
                              <w:marLeft w:val="0"/>
                              <w:marRight w:val="0"/>
                              <w:marTop w:val="0"/>
                              <w:marBottom w:val="0"/>
                              <w:divBdr>
                                <w:top w:val="single" w:sz="2" w:space="0" w:color="D9D9E3"/>
                                <w:left w:val="single" w:sz="2" w:space="0" w:color="D9D9E3"/>
                                <w:bottom w:val="single" w:sz="2" w:space="0" w:color="D9D9E3"/>
                                <w:right w:val="single" w:sz="2" w:space="0" w:color="D9D9E3"/>
                              </w:divBdr>
                              <w:divsChild>
                                <w:div w:id="243419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2641688">
          <w:marLeft w:val="0"/>
          <w:marRight w:val="0"/>
          <w:marTop w:val="0"/>
          <w:marBottom w:val="0"/>
          <w:divBdr>
            <w:top w:val="single" w:sz="2" w:space="0" w:color="D9D9E3"/>
            <w:left w:val="single" w:sz="2" w:space="0" w:color="D9D9E3"/>
            <w:bottom w:val="single" w:sz="2" w:space="0" w:color="D9D9E3"/>
            <w:right w:val="single" w:sz="2" w:space="0" w:color="D9D9E3"/>
          </w:divBdr>
          <w:divsChild>
            <w:div w:id="615408016">
              <w:marLeft w:val="0"/>
              <w:marRight w:val="0"/>
              <w:marTop w:val="0"/>
              <w:marBottom w:val="0"/>
              <w:divBdr>
                <w:top w:val="single" w:sz="2" w:space="0" w:color="D9D9E3"/>
                <w:left w:val="single" w:sz="2" w:space="0" w:color="D9D9E3"/>
                <w:bottom w:val="single" w:sz="2" w:space="0" w:color="D9D9E3"/>
                <w:right w:val="single" w:sz="2" w:space="0" w:color="D9D9E3"/>
              </w:divBdr>
              <w:divsChild>
                <w:div w:id="1217469866">
                  <w:marLeft w:val="0"/>
                  <w:marRight w:val="0"/>
                  <w:marTop w:val="0"/>
                  <w:marBottom w:val="0"/>
                  <w:divBdr>
                    <w:top w:val="single" w:sz="2" w:space="0" w:color="D9D9E3"/>
                    <w:left w:val="single" w:sz="2" w:space="0" w:color="D9D9E3"/>
                    <w:bottom w:val="single" w:sz="2" w:space="0" w:color="D9D9E3"/>
                    <w:right w:val="single" w:sz="2" w:space="0" w:color="D9D9E3"/>
                  </w:divBdr>
                  <w:divsChild>
                    <w:div w:id="1977055546">
                      <w:marLeft w:val="0"/>
                      <w:marRight w:val="0"/>
                      <w:marTop w:val="0"/>
                      <w:marBottom w:val="0"/>
                      <w:divBdr>
                        <w:top w:val="single" w:sz="2" w:space="0" w:color="D9D9E3"/>
                        <w:left w:val="single" w:sz="2" w:space="0" w:color="D9D9E3"/>
                        <w:bottom w:val="single" w:sz="2" w:space="0" w:color="D9D9E3"/>
                        <w:right w:val="single" w:sz="2" w:space="0" w:color="D9D9E3"/>
                      </w:divBdr>
                      <w:divsChild>
                        <w:div w:id="437217013">
                          <w:marLeft w:val="0"/>
                          <w:marRight w:val="0"/>
                          <w:marTop w:val="0"/>
                          <w:marBottom w:val="0"/>
                          <w:divBdr>
                            <w:top w:val="single" w:sz="2" w:space="0" w:color="auto"/>
                            <w:left w:val="single" w:sz="2" w:space="0" w:color="auto"/>
                            <w:bottom w:val="single" w:sz="6" w:space="0" w:color="auto"/>
                            <w:right w:val="single" w:sz="2" w:space="0" w:color="auto"/>
                          </w:divBdr>
                          <w:divsChild>
                            <w:div w:id="587080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772243834">
                                  <w:marLeft w:val="0"/>
                                  <w:marRight w:val="0"/>
                                  <w:marTop w:val="0"/>
                                  <w:marBottom w:val="0"/>
                                  <w:divBdr>
                                    <w:top w:val="single" w:sz="2" w:space="0" w:color="D9D9E3"/>
                                    <w:left w:val="single" w:sz="2" w:space="0" w:color="D9D9E3"/>
                                    <w:bottom w:val="single" w:sz="2" w:space="0" w:color="D9D9E3"/>
                                    <w:right w:val="single" w:sz="2" w:space="0" w:color="D9D9E3"/>
                                  </w:divBdr>
                                  <w:divsChild>
                                    <w:div w:id="139546032">
                                      <w:marLeft w:val="0"/>
                                      <w:marRight w:val="0"/>
                                      <w:marTop w:val="0"/>
                                      <w:marBottom w:val="0"/>
                                      <w:divBdr>
                                        <w:top w:val="single" w:sz="2" w:space="0" w:color="D9D9E3"/>
                                        <w:left w:val="single" w:sz="2" w:space="0" w:color="D9D9E3"/>
                                        <w:bottom w:val="single" w:sz="2" w:space="0" w:color="D9D9E3"/>
                                        <w:right w:val="single" w:sz="2" w:space="0" w:color="D9D9E3"/>
                                      </w:divBdr>
                                      <w:divsChild>
                                        <w:div w:id="399835990">
                                          <w:marLeft w:val="0"/>
                                          <w:marRight w:val="0"/>
                                          <w:marTop w:val="0"/>
                                          <w:marBottom w:val="0"/>
                                          <w:divBdr>
                                            <w:top w:val="single" w:sz="2" w:space="0" w:color="D9D9E3"/>
                                            <w:left w:val="single" w:sz="2" w:space="0" w:color="D9D9E3"/>
                                            <w:bottom w:val="single" w:sz="2" w:space="0" w:color="D9D9E3"/>
                                            <w:right w:val="single" w:sz="2" w:space="0" w:color="D9D9E3"/>
                                          </w:divBdr>
                                          <w:divsChild>
                                            <w:div w:id="1873805863">
                                              <w:marLeft w:val="0"/>
                                              <w:marRight w:val="0"/>
                                              <w:marTop w:val="0"/>
                                              <w:marBottom w:val="0"/>
                                              <w:divBdr>
                                                <w:top w:val="single" w:sz="2" w:space="0" w:color="D9D9E3"/>
                                                <w:left w:val="single" w:sz="2" w:space="0" w:color="D9D9E3"/>
                                                <w:bottom w:val="single" w:sz="2" w:space="0" w:color="D9D9E3"/>
                                                <w:right w:val="single" w:sz="2" w:space="0" w:color="D9D9E3"/>
                                              </w:divBdr>
                                              <w:divsChild>
                                                <w:div w:id="962611201">
                                                  <w:marLeft w:val="0"/>
                                                  <w:marRight w:val="0"/>
                                                  <w:marTop w:val="0"/>
                                                  <w:marBottom w:val="0"/>
                                                  <w:divBdr>
                                                    <w:top w:val="single" w:sz="2" w:space="0" w:color="D9D9E3"/>
                                                    <w:left w:val="single" w:sz="2" w:space="0" w:color="D9D9E3"/>
                                                    <w:bottom w:val="single" w:sz="2" w:space="0" w:color="D9D9E3"/>
                                                    <w:right w:val="single" w:sz="2" w:space="0" w:color="D9D9E3"/>
                                                  </w:divBdr>
                                                  <w:divsChild>
                                                    <w:div w:id="607544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849564722">
      <w:bodyDiv w:val="1"/>
      <w:marLeft w:val="0"/>
      <w:marRight w:val="0"/>
      <w:marTop w:val="0"/>
      <w:marBottom w:val="0"/>
      <w:divBdr>
        <w:top w:val="none" w:sz="0" w:space="0" w:color="auto"/>
        <w:left w:val="none" w:sz="0" w:space="0" w:color="auto"/>
        <w:bottom w:val="none" w:sz="0" w:space="0" w:color="auto"/>
        <w:right w:val="none" w:sz="0" w:space="0" w:color="auto"/>
      </w:divBdr>
    </w:div>
    <w:div w:id="1998338955">
      <w:bodyDiv w:val="1"/>
      <w:marLeft w:val="0"/>
      <w:marRight w:val="0"/>
      <w:marTop w:val="0"/>
      <w:marBottom w:val="0"/>
      <w:divBdr>
        <w:top w:val="none" w:sz="0" w:space="0" w:color="auto"/>
        <w:left w:val="none" w:sz="0" w:space="0" w:color="auto"/>
        <w:bottom w:val="none" w:sz="0" w:space="0" w:color="auto"/>
        <w:right w:val="none" w:sz="0" w:space="0" w:color="auto"/>
      </w:divBdr>
    </w:div>
    <w:div w:id="2048598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103/jehp.jehp_730_22" TargetMode="External"/><Relationship Id="rId13" Type="http://schemas.openxmlformats.org/officeDocument/2006/relationships/hyperlink" Target="https://doi.org/10.1016/j.nedt.2020.104505" TargetMode="External"/><Relationship Id="rId18" Type="http://schemas.openxmlformats.org/officeDocument/2006/relationships/hyperlink" Target="https://doi.org/10.1080/09638288.2022.2107086"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77/23821205211018696" TargetMode="External"/><Relationship Id="rId7" Type="http://schemas.openxmlformats.org/officeDocument/2006/relationships/endnotes" Target="endnotes.xml"/><Relationship Id="rId12" Type="http://schemas.openxmlformats.org/officeDocument/2006/relationships/hyperlink" Target="https://doi.org/10.1080/09687599.2015.1108183" TargetMode="External"/><Relationship Id="rId17" Type="http://schemas.openxmlformats.org/officeDocument/2006/relationships/hyperlink" Target="https://doi.org/10.1080/13603116.2023.2195858"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dx.doi.org/10.13140/RG.2.2.24420.65922" TargetMode="External"/><Relationship Id="rId20" Type="http://schemas.openxmlformats.org/officeDocument/2006/relationships/hyperlink" Target="https://doi.org/10.18061/bhac.v2i1.634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nepr.2018.12.008" TargetMode="External"/><Relationship Id="rId24" Type="http://schemas.openxmlformats.org/officeDocument/2006/relationships/hyperlink" Target="https://careers.umbc.edu/employers/internships/what-is-an-internship/" TargetMode="External"/><Relationship Id="rId5" Type="http://schemas.openxmlformats.org/officeDocument/2006/relationships/webSettings" Target="webSettings.xml"/><Relationship Id="rId15" Type="http://schemas.openxmlformats.org/officeDocument/2006/relationships/hyperlink" Target="https://doi.org/10.5430/irhe.v4n2p25" TargetMode="External"/><Relationship Id="rId23" Type="http://schemas.openxmlformats.org/officeDocument/2006/relationships/hyperlink" Target="https://doi.org/10.1001%2Fjamanetworkopen.2023.9981" TargetMode="External"/><Relationship Id="rId10" Type="http://schemas.openxmlformats.org/officeDocument/2006/relationships/hyperlink" Target="https://cusc-ccreu.ca/?download=922%20%20%20" TargetMode="External"/><Relationship Id="rId19" Type="http://schemas.openxmlformats.org/officeDocument/2006/relationships/hyperlink" Target="https://doi.org/10.1097/nne.0000000000000348" TargetMode="External"/><Relationship Id="rId4" Type="http://schemas.openxmlformats.org/officeDocument/2006/relationships/settings" Target="settings.xml"/><Relationship Id="rId9" Type="http://schemas.openxmlformats.org/officeDocument/2006/relationships/hyperlink" Target="https://cusc-ccreu.ca/?download=823%20%20" TargetMode="External"/><Relationship Id="rId14" Type="http://schemas.openxmlformats.org/officeDocument/2006/relationships/hyperlink" Target="http://dx.doi.org/10.13140/RG.2.2.17709.77288" TargetMode="External"/><Relationship Id="rId22" Type="http://schemas.openxmlformats.org/officeDocument/2006/relationships/hyperlink" Target="https://psycnet.apa.org/doi/10.1037/tep00003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0D75D-0D37-4D45-B8DC-B166D41CF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5642</Words>
  <Characters>32165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 Fichten, Dr.</dc:creator>
  <cp:keywords/>
  <dc:description/>
  <cp:lastModifiedBy>Alice Havel</cp:lastModifiedBy>
  <cp:revision>2</cp:revision>
  <dcterms:created xsi:type="dcterms:W3CDTF">2024-05-31T15:40:00Z</dcterms:created>
  <dcterms:modified xsi:type="dcterms:W3CDTF">2024-05-31T15:40:00Z</dcterms:modified>
</cp:coreProperties>
</file>